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0A2" w:rsidRPr="007C56CB" w:rsidRDefault="004510A2" w:rsidP="004510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7C56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C5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Консультация для родителей и педагогов</w:t>
      </w:r>
    </w:p>
    <w:p w:rsidR="004510A2" w:rsidRPr="007C56CB" w:rsidRDefault="004510A2" w:rsidP="004510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6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C5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«Что такое ГТО»</w:t>
      </w:r>
    </w:p>
    <w:bookmarkEnd w:id="0"/>
    <w:p w:rsidR="004510A2" w:rsidRPr="007426AB" w:rsidRDefault="004510A2" w:rsidP="004510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426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A694B10" wp14:editId="247172E4">
            <wp:extent cx="3122295" cy="1013460"/>
            <wp:effectExtent l="0" t="0" r="1905" b="0"/>
            <wp:docPr id="1" name="Рисунок 1" descr="http://mou152.chel-edu.ru/images/g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ou152.chel-edu.ru/images/gt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295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0A2" w:rsidRPr="007426AB" w:rsidRDefault="004510A2" w:rsidP="004510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10A2" w:rsidRPr="007426AB" w:rsidRDefault="004510A2" w:rsidP="004510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AB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Официальные сайты ГТО</w:t>
      </w:r>
    </w:p>
    <w:p w:rsidR="004510A2" w:rsidRPr="007426AB" w:rsidRDefault="004510A2" w:rsidP="00451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AB">
        <w:rPr>
          <w:rFonts w:ascii="Times New Roman" w:eastAsia="Times New Roman" w:hAnsi="Times New Roman" w:cs="Times New Roman"/>
          <w:sz w:val="24"/>
          <w:szCs w:val="24"/>
          <w:lang w:eastAsia="ru-RU"/>
        </w:rPr>
        <w:t>gto.ru — ВФСК ГТО (официальный сайт)</w:t>
      </w:r>
    </w:p>
    <w:p w:rsidR="004510A2" w:rsidRPr="007426AB" w:rsidRDefault="004510A2" w:rsidP="00451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AB">
        <w:rPr>
          <w:rFonts w:ascii="Times New Roman" w:eastAsia="Times New Roman" w:hAnsi="Times New Roman" w:cs="Times New Roman"/>
          <w:sz w:val="24"/>
          <w:szCs w:val="24"/>
          <w:lang w:eastAsia="ru-RU"/>
        </w:rPr>
        <w:t> fizvosp.ru — сайт обсуждения Всероссийского физкультурно-спортивного комплекса</w:t>
      </w:r>
    </w:p>
    <w:p w:rsidR="004510A2" w:rsidRPr="007426AB" w:rsidRDefault="004510A2" w:rsidP="004510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426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такое ГТО</w:t>
      </w:r>
    </w:p>
    <w:p w:rsidR="004510A2" w:rsidRPr="007426AB" w:rsidRDefault="004510A2" w:rsidP="004510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AB">
        <w:rPr>
          <w:rFonts w:ascii="Times New Roman" w:eastAsia="Times New Roman" w:hAnsi="Times New Roman" w:cs="Times New Roman"/>
          <w:sz w:val="24"/>
          <w:szCs w:val="24"/>
          <w:lang w:eastAsia="ru-RU"/>
        </w:rPr>
        <w:t>  Всероссийский физкультурно-спортивный комплекс «Готов к труду и обороне» (ГТО) — полноценная программная и нормативная основа физического воспитания населения страны, нацеленная на развитие массового спорта и оздоровление нации.</w:t>
      </w:r>
    </w:p>
    <w:p w:rsidR="004510A2" w:rsidRPr="007426AB" w:rsidRDefault="004510A2" w:rsidP="004510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AB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Комплекс ГТО предусматривает подготовку к выполнению и непосредственное выполнение населением различных возрастных групп (от 6 до 70 лет и старше) установленных нормативных требований по трем уровням трудности, соответствующим золотому, серебряному и бронзовому знакам отличия «Готов к труду и обороне» (ГТО). </w:t>
      </w:r>
    </w:p>
    <w:p w:rsidR="004510A2" w:rsidRPr="007426AB" w:rsidRDefault="004510A2" w:rsidP="004510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742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комплекса ГТО – увеличение продолжительности жизни населения с помощью систематической физической подготовки.</w:t>
      </w:r>
    </w:p>
    <w:p w:rsidR="004510A2" w:rsidRPr="007426AB" w:rsidRDefault="004510A2" w:rsidP="004510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</w:t>
      </w:r>
      <w:r w:rsidRPr="007426AB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массовое внедрение комплекса ГТО, охват системой подготовки всех возрастных групп населения.</w:t>
      </w:r>
    </w:p>
    <w:p w:rsidR="004510A2" w:rsidRPr="007426AB" w:rsidRDefault="004510A2" w:rsidP="004510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Принципы</w:t>
      </w:r>
      <w:r w:rsidRPr="007426AB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добровольность и доступность системы подготовки для всех слоев населения, медицинский контроль, учет местных традиций и особенностей.</w:t>
      </w:r>
    </w:p>
    <w:p w:rsidR="004510A2" w:rsidRPr="007426AB" w:rsidRDefault="004510A2" w:rsidP="004510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комплекса</w:t>
      </w:r>
      <w:r w:rsidRPr="007426AB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нормативы ГТО и спортивных разрядов, система тестирования, рекомендации по особенностям двигательного режима для различных групп.</w:t>
      </w:r>
    </w:p>
    <w:p w:rsidR="004510A2" w:rsidRPr="007426AB" w:rsidRDefault="004510A2" w:rsidP="004510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AB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Структура комплекса включает 11 ступеней, для каждой из которых установлены виды испытаний и нормативы их выполнения для права получения в первых семи из них бронзового, серебряного или золотого знака и без вручения знака в остальных четырех в зависимости от пола и возраста. Кроме того, для каждой ступени определены необходимые знания, умения и рекомендации к двигательному режиму.</w:t>
      </w:r>
    </w:p>
    <w:p w:rsidR="004510A2" w:rsidRDefault="004510A2" w:rsidP="00451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10A2" w:rsidRPr="007426AB" w:rsidRDefault="004510A2" w:rsidP="004510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</w:t>
      </w:r>
      <w:r w:rsidRPr="007426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уровня развития скоростно-силовых возможностей, координационных способностей, уровня овладения прикладными навыками. Виды обязательных испытаний (тестов) и испытаний (тестов) по выбору изложены в приложении к настоящим государственным требованиям к уровню физической подготовленности населения при выполнении нормативов Всероссийского физкультурно-спортивного комплекса «Готов к труду и обороне» (ГТО) (далее – Требования).</w:t>
      </w:r>
    </w:p>
    <w:p w:rsidR="004510A2" w:rsidRPr="007426AB" w:rsidRDefault="004510A2" w:rsidP="004510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A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7426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Бег на длинные дистанции </w:t>
      </w:r>
    </w:p>
    <w:p w:rsidR="004510A2" w:rsidRPr="007426AB" w:rsidRDefault="004510A2" w:rsidP="004510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AB">
        <w:rPr>
          <w:rFonts w:ascii="Times New Roman" w:eastAsia="Times New Roman" w:hAnsi="Times New Roman" w:cs="Times New Roman"/>
          <w:sz w:val="24"/>
          <w:szCs w:val="24"/>
          <w:lang w:eastAsia="ru-RU"/>
        </w:rPr>
        <w:t> Бег на выносливость проводится по беговой дорожке стадиона или любой ровной местности. Максимальное количество участников забега — 20 человек.</w:t>
      </w:r>
    </w:p>
    <w:p w:rsidR="004510A2" w:rsidRPr="007426AB" w:rsidRDefault="004510A2" w:rsidP="004510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A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7426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Бег на короткие дистанции</w:t>
      </w:r>
      <w:r w:rsidRPr="00742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Бег проводится по дорожкам стадиона или на любой ровной площадке с твердым покрытием. Бег на 30 м выполняется с высокого старта, бег на 60 и 100 м — с низкого или высокого старта. Участники стартуют по 2 — 4 человека.</w:t>
      </w:r>
    </w:p>
    <w:p w:rsidR="004510A2" w:rsidRPr="007426AB" w:rsidRDefault="004510A2" w:rsidP="004510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426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Метание снаряда на дальность</w:t>
      </w:r>
    </w:p>
    <w:p w:rsidR="004510A2" w:rsidRPr="007426AB" w:rsidRDefault="004510A2" w:rsidP="004510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AB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Метание спортивного снаряда проводится на стадионе или любой ровной площадке в коридор шириной 15 м. Длина коридора устанавливается в зависимости от подготовленности участников. Для тестирования используются спортивный снаряд весом 500 гр. и 700 гр. Метание спортивного снаряда проводится на стадионе или любой ровной площадке в коридор шириной 15 метров.</w:t>
      </w:r>
    </w:p>
    <w:p w:rsidR="004510A2" w:rsidRPr="007426AB" w:rsidRDefault="004510A2" w:rsidP="004510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426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Метание теннисного мяча в цель</w:t>
      </w:r>
    </w:p>
    <w:p w:rsidR="004510A2" w:rsidRPr="007426AB" w:rsidRDefault="004510A2" w:rsidP="004510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AB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Метание теннисного мяча в цель производится с расстояния 6 метров в закрепленный на стене гимнастический обруч диаметром 90 сантиметров. Нижний край обруча находится на высоте 2 метра от пола. Для тестирования используются мяч весом 50-57 гр. Метание мяча проводится на стадионе или любой ровной площадке в коридор шириной 15 метров.</w:t>
      </w:r>
    </w:p>
    <w:p w:rsidR="004510A2" w:rsidRPr="007426AB" w:rsidRDefault="004510A2" w:rsidP="004510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426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Наклон вперед из положения стоя с прямыми ногами на полу.</w:t>
      </w:r>
    </w:p>
    <w:p w:rsidR="004510A2" w:rsidRPr="007426AB" w:rsidRDefault="004510A2" w:rsidP="004510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AB">
        <w:rPr>
          <w:rFonts w:ascii="Times New Roman" w:eastAsia="Times New Roman" w:hAnsi="Times New Roman" w:cs="Times New Roman"/>
          <w:sz w:val="24"/>
          <w:szCs w:val="24"/>
          <w:lang w:eastAsia="ru-RU"/>
        </w:rPr>
        <w:t>  Техника выполнения наклонов вперед из положения стоя с прямыми ногами на полу или на гимнастической скамье. Выполняется стоя на полу или гимнастической скамье, ноги выпрямлены в коленях, ступни ног расположены параллельно на ширине 10 — 15 см.</w:t>
      </w:r>
    </w:p>
    <w:p w:rsidR="004510A2" w:rsidRPr="007426AB" w:rsidRDefault="004510A2" w:rsidP="004510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426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Поднимание туловища из положения лежа на спине.</w:t>
      </w:r>
    </w:p>
    <w:p w:rsidR="004510A2" w:rsidRPr="007426AB" w:rsidRDefault="004510A2" w:rsidP="004510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AB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Выполняется лежа на спине на гимнастическом мате.</w:t>
      </w:r>
    </w:p>
    <w:p w:rsidR="004510A2" w:rsidRPr="007426AB" w:rsidRDefault="004510A2" w:rsidP="004510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426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Подтягивание из виса лежа на низкой перекладине</w:t>
      </w:r>
      <w:r w:rsidRPr="007426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10A2" w:rsidRPr="007426AB" w:rsidRDefault="004510A2" w:rsidP="004510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AB">
        <w:rPr>
          <w:rFonts w:ascii="Times New Roman" w:eastAsia="Times New Roman" w:hAnsi="Times New Roman" w:cs="Times New Roman"/>
          <w:sz w:val="24"/>
          <w:szCs w:val="24"/>
          <w:lang w:eastAsia="ru-RU"/>
        </w:rPr>
        <w:t> Вис лежа лицом вверх хватом сверху, кисти рук на ширине плеч, голова, туловище и ноги составляют прямую линию, пятки могут упираться в опору высотой до 4 см.</w:t>
      </w:r>
    </w:p>
    <w:p w:rsidR="004510A2" w:rsidRPr="007426AB" w:rsidRDefault="004510A2" w:rsidP="004510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426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Подтягивание на высокой перекладине</w:t>
      </w:r>
    </w:p>
    <w:p w:rsidR="004510A2" w:rsidRPr="007426AB" w:rsidRDefault="004510A2" w:rsidP="004510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AB">
        <w:rPr>
          <w:rFonts w:ascii="Times New Roman" w:eastAsia="Times New Roman" w:hAnsi="Times New Roman" w:cs="Times New Roman"/>
          <w:sz w:val="24"/>
          <w:szCs w:val="24"/>
          <w:lang w:eastAsia="ru-RU"/>
        </w:rPr>
        <w:t> Вис хватом сверху, кисти рук на ширине плеч, руки, туловище и ноги выпрямлены, ноги не касаются пола, ступни вместе.</w:t>
      </w:r>
    </w:p>
    <w:p w:rsidR="004510A2" w:rsidRPr="007426AB" w:rsidRDefault="004510A2" w:rsidP="004510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426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Прыжок в длину с места</w:t>
      </w:r>
      <w:r w:rsidRPr="007426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10A2" w:rsidRPr="007426AB" w:rsidRDefault="004510A2" w:rsidP="004510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Ноги на ширине плеч, ступни параллельно, носки ног перед линией измерения.</w:t>
      </w:r>
    </w:p>
    <w:p w:rsidR="004510A2" w:rsidRPr="007426AB" w:rsidRDefault="004510A2" w:rsidP="004510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426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Прыжок в длину с разбега</w:t>
      </w:r>
      <w:r w:rsidRPr="007426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10A2" w:rsidRPr="007426AB" w:rsidRDefault="004510A2" w:rsidP="004510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AB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Измерение производится по перпендикулярной прямой от места отталкивания до ближайшего следа, оставленного любой частью тела участника. Участнику предоставляются три попытки. В зачет идет лучший результат.</w:t>
      </w:r>
    </w:p>
    <w:p w:rsidR="004510A2" w:rsidRPr="007426AB" w:rsidRDefault="004510A2" w:rsidP="004510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426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Сгибание и разгибание рук в упоре лежа на полу</w:t>
      </w:r>
      <w:r w:rsidRPr="007426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10A2" w:rsidRPr="007426AB" w:rsidRDefault="004510A2" w:rsidP="004510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AB">
        <w:rPr>
          <w:rFonts w:ascii="Times New Roman" w:eastAsia="Times New Roman" w:hAnsi="Times New Roman" w:cs="Times New Roman"/>
          <w:sz w:val="24"/>
          <w:szCs w:val="24"/>
          <w:lang w:eastAsia="ru-RU"/>
        </w:rPr>
        <w:t> Упор лежа на полу, руки на ширине плеч, кисти вперед, локти разведены не более чем на 45 градусов, плечи, туловище и ноги составляют прямую линию.</w:t>
      </w:r>
    </w:p>
    <w:p w:rsidR="004510A2" w:rsidRPr="007426AB" w:rsidRDefault="004510A2" w:rsidP="004510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426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Сгибание и разгибание рук в упоре о гимнастическую скамью.</w:t>
      </w:r>
    </w:p>
    <w:p w:rsidR="004510A2" w:rsidRPr="007426AB" w:rsidRDefault="004510A2" w:rsidP="004510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AB">
        <w:rPr>
          <w:rFonts w:ascii="Times New Roman" w:eastAsia="Times New Roman" w:hAnsi="Times New Roman" w:cs="Times New Roman"/>
          <w:sz w:val="24"/>
          <w:szCs w:val="24"/>
          <w:lang w:eastAsia="ru-RU"/>
        </w:rPr>
        <w:t> Сгибая руки, необходимо прикоснуться грудью к гимнастической скамье, затем, разгибая руки, вернуться в ИП и, зафиксировав его на 0,5 сек</w:t>
      </w:r>
    </w:p>
    <w:p w:rsidR="004510A2" w:rsidRPr="007426AB" w:rsidRDefault="004510A2" w:rsidP="004510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426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Смешанное передвижение 6-8 лет.</w:t>
      </w:r>
    </w:p>
    <w:p w:rsidR="004510A2" w:rsidRPr="007426AB" w:rsidRDefault="004510A2" w:rsidP="004510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AB">
        <w:rPr>
          <w:rFonts w:ascii="Times New Roman" w:eastAsia="Times New Roman" w:hAnsi="Times New Roman" w:cs="Times New Roman"/>
          <w:sz w:val="24"/>
          <w:szCs w:val="24"/>
          <w:lang w:eastAsia="ru-RU"/>
        </w:rPr>
        <w:t>  Смешанное передвижение состоит из бега, переходящего в ходьбу в любой последовательности. Проводится по беговой дорожке стадиона или любой ровной местности. Максимальное количество участников забега — 20 человек.</w:t>
      </w:r>
    </w:p>
    <w:p w:rsidR="004510A2" w:rsidRPr="007426AB" w:rsidRDefault="004510A2" w:rsidP="004510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426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Челночный бег</w:t>
      </w:r>
      <w:r w:rsidRPr="007426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10A2" w:rsidRPr="007426AB" w:rsidRDefault="004510A2" w:rsidP="004510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AB">
        <w:rPr>
          <w:rFonts w:ascii="Times New Roman" w:eastAsia="Times New Roman" w:hAnsi="Times New Roman" w:cs="Times New Roman"/>
          <w:sz w:val="24"/>
          <w:szCs w:val="24"/>
          <w:lang w:eastAsia="ru-RU"/>
        </w:rPr>
        <w:t> Челночный бег проводится на любой ровной площадке с твердым покрытием, обеспечивающим хорошее сцепление с обувью.</w:t>
      </w:r>
    </w:p>
    <w:p w:rsidR="004510A2" w:rsidRPr="007426AB" w:rsidRDefault="004510A2" w:rsidP="004510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Мероприятия в рамках подготовки к комплексу ГТО</w:t>
      </w:r>
    </w:p>
    <w:tbl>
      <w:tblPr>
        <w:tblW w:w="98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1"/>
        <w:gridCol w:w="8488"/>
      </w:tblGrid>
      <w:tr w:rsidR="004510A2" w:rsidRPr="007426AB" w:rsidTr="008003DB"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0A2" w:rsidRPr="007426AB" w:rsidRDefault="004510A2" w:rsidP="0080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8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0A2" w:rsidRPr="007426AB" w:rsidRDefault="004510A2" w:rsidP="0080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</w:tr>
      <w:tr w:rsidR="004510A2" w:rsidRPr="007426AB" w:rsidTr="008003DB"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0A2" w:rsidRPr="007426AB" w:rsidRDefault="004510A2" w:rsidP="0080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8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0A2" w:rsidRPr="007426AB" w:rsidRDefault="004510A2" w:rsidP="00800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разъяснительной работы среди родителей:</w:t>
            </w:r>
          </w:p>
          <w:p w:rsidR="004510A2" w:rsidRPr="007426AB" w:rsidRDefault="004510A2" w:rsidP="00800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-Информационные листы «Готов к труду и обороне». Требования к уровню физической подготовленности населения – детей и взрослых</w:t>
            </w:r>
          </w:p>
          <w:p w:rsidR="004510A2" w:rsidRPr="007426AB" w:rsidRDefault="004510A2" w:rsidP="00800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-Изготовление информационно-пропагандистских материалов направленных на привлечение всех категорий граждан к выполнению нормативов Всероссийского физкультурно-спортивного комплекса «Готов к труду и обороне» (ГТО)</w:t>
            </w:r>
          </w:p>
        </w:tc>
      </w:tr>
      <w:tr w:rsidR="004510A2" w:rsidRPr="007426AB" w:rsidTr="008003DB"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0A2" w:rsidRPr="007426AB" w:rsidRDefault="004510A2" w:rsidP="0080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25.05.15</w:t>
            </w:r>
          </w:p>
        </w:tc>
        <w:tc>
          <w:tcPr>
            <w:tcW w:w="8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0A2" w:rsidRPr="007426AB" w:rsidRDefault="004510A2" w:rsidP="00800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испытаний (тестов) сдачи норм ГТО среди работников, детей</w:t>
            </w:r>
          </w:p>
        </w:tc>
      </w:tr>
      <w:tr w:rsidR="004510A2" w:rsidRPr="007426AB" w:rsidTr="008003DB"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0A2" w:rsidRPr="007426AB" w:rsidRDefault="004510A2" w:rsidP="0080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8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0A2" w:rsidRPr="007426AB" w:rsidRDefault="004510A2" w:rsidP="00800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педагогов «Требования к уровню физической подготовленности населения при выполнении нормативов Всероссийского физкультурного спортивного комплекса «Готов к труду и обороне» (ГТО) 1 ступень, возрастная группа от 6 до 8 лет.</w:t>
            </w:r>
          </w:p>
        </w:tc>
      </w:tr>
    </w:tbl>
    <w:p w:rsidR="00DD6622" w:rsidRDefault="00DD6622"/>
    <w:sectPr w:rsidR="00DD6622" w:rsidSect="007C56C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A6A"/>
    <w:rsid w:val="004510A2"/>
    <w:rsid w:val="007C56CB"/>
    <w:rsid w:val="00BD7A6A"/>
    <w:rsid w:val="00DD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9EA774-EF36-4964-8332-90B1047DB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0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926</Words>
  <Characters>5279</Characters>
  <Application>Microsoft Office Word</Application>
  <DocSecurity>0</DocSecurity>
  <Lines>43</Lines>
  <Paragraphs>12</Paragraphs>
  <ScaleCrop>false</ScaleCrop>
  <Company/>
  <LinksUpToDate>false</LinksUpToDate>
  <CharactersWithSpaces>6193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Мишина</dc:creator>
  <cp:keywords/>
  <dc:description/>
  <cp:lastModifiedBy>user</cp:lastModifiedBy>
  <cp:revision>3</cp:revision>
  <dcterms:created xsi:type="dcterms:W3CDTF">2016-11-09T06:20:00Z</dcterms:created>
  <dcterms:modified xsi:type="dcterms:W3CDTF">2016-11-09T06:59:00Z</dcterms:modified>
</cp:coreProperties>
</file>