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6A" w:rsidRDefault="00D1566F">
      <w:pPr>
        <w:spacing w:after="138" w:line="259" w:lineRule="auto"/>
        <w:ind w:left="728" w:right="727"/>
        <w:jc w:val="center"/>
      </w:pPr>
      <w:bookmarkStart w:id="0" w:name="_GoBack"/>
      <w:r>
        <w:rPr>
          <w:b/>
          <w:sz w:val="20"/>
        </w:rPr>
        <w:t xml:space="preserve">МОДЕЛЬНАЯ МЕТОДИКА РЕЙТИНГОВАНИЯ  </w:t>
      </w:r>
    </w:p>
    <w:bookmarkEnd w:id="0"/>
    <w:p w:rsidR="001D706A" w:rsidRDefault="00D1566F">
      <w:pPr>
        <w:spacing w:after="0" w:line="402" w:lineRule="auto"/>
        <w:ind w:left="728" w:right="627"/>
        <w:jc w:val="center"/>
      </w:pPr>
      <w:r>
        <w:rPr>
          <w:b/>
          <w:sz w:val="20"/>
        </w:rPr>
        <w:t xml:space="preserve">ДОШКОЛЬНЫХ ОБРАЗОВАТЕЛЬНЫХ </w:t>
      </w:r>
      <w:proofErr w:type="gramStart"/>
      <w:r>
        <w:rPr>
          <w:b/>
          <w:sz w:val="20"/>
        </w:rPr>
        <w:t>ОРГАНИЗАЦИЙ  ХАНТЫ</w:t>
      </w:r>
      <w:proofErr w:type="gramEnd"/>
      <w:r>
        <w:rPr>
          <w:b/>
          <w:sz w:val="20"/>
        </w:rPr>
        <w:t xml:space="preserve">-МАНСИЙСКОГО АВТОНОМНОГО ОКРУГА – ЮГРЫ  </w:t>
      </w:r>
    </w:p>
    <w:p w:rsidR="001D706A" w:rsidRDefault="00D1566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1D706A" w:rsidRDefault="00D1566F">
      <w:pPr>
        <w:spacing w:after="41" w:line="357" w:lineRule="auto"/>
        <w:ind w:left="-15" w:firstLine="708"/>
        <w:jc w:val="left"/>
      </w:pPr>
      <w:r>
        <w:rPr>
          <w:sz w:val="20"/>
        </w:rPr>
        <w:t xml:space="preserve">ДОШКОЛЬНЫЕ ОБРАЗОВАТЕЛЬНЫЕ ОРГАНИЗАЦИИ, НЕЗАВИСИМАЯ СИСТЕМА ОЦЕНКИ КАЧЕСТВА ОБРАЗОВАНИЯ, НЕЗАВИСИМАЯ ОЦЕНКА КАЧЕСТВА ОБРАЗОВАТЕЛЬНОЙ </w:t>
      </w:r>
    </w:p>
    <w:p w:rsidR="001D706A" w:rsidRDefault="00D1566F">
      <w:pPr>
        <w:spacing w:after="182" w:line="259" w:lineRule="auto"/>
        <w:ind w:left="-5"/>
        <w:jc w:val="left"/>
      </w:pPr>
      <w:r>
        <w:rPr>
          <w:sz w:val="20"/>
        </w:rPr>
        <w:t xml:space="preserve">ДЕЯТЕЛЬНОСТИ ОРГАНИЗАЦИИ, РЕЙТИНГОВАНИЕ </w:t>
      </w:r>
    </w:p>
    <w:p w:rsidR="001D706A" w:rsidRDefault="00D1566F">
      <w:pPr>
        <w:ind w:left="-15" w:firstLine="708"/>
      </w:pPr>
      <w:r>
        <w:t xml:space="preserve"> Объектом исследования является оценка качества образовательной деятельности дошкольных образовательных организаций. </w:t>
      </w:r>
    </w:p>
    <w:p w:rsidR="001D706A" w:rsidRDefault="00D1566F">
      <w:pPr>
        <w:ind w:left="-15" w:firstLine="708"/>
      </w:pPr>
      <w:r>
        <w:t xml:space="preserve">Цель работы – разработка модельной методики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Ханты-Мансийского автономного округа – Югры с учетом необходимости обеспечения потребителей образовательных услуг объективной информацией о качестве образовательной деятельности в дошкольных образовательных организациях, стимулирование руководителей образовательных организаций на улучшение качественных показателей, обеспечение руководителей и специалистов сферы образования корректной сравнительной оценкой подведомственных учреждений</w:t>
      </w:r>
      <w:r>
        <w:rPr>
          <w:b/>
        </w:rPr>
        <w:t xml:space="preserve">. </w:t>
      </w:r>
    </w:p>
    <w:p w:rsidR="001D706A" w:rsidRDefault="00D1566F">
      <w:pPr>
        <w:ind w:left="-15" w:firstLine="708"/>
      </w:pPr>
      <w:r>
        <w:t xml:space="preserve">В результате работы впервые в методику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включены показатели </w:t>
      </w:r>
      <w:proofErr w:type="spellStart"/>
      <w:r>
        <w:t>самообследования</w:t>
      </w:r>
      <w:proofErr w:type="spellEnd"/>
      <w:r>
        <w:t xml:space="preserve"> и критерии независимой оценки качества образовательной деятельности организации. </w:t>
      </w:r>
    </w:p>
    <w:p w:rsidR="001D706A" w:rsidRDefault="00D1566F">
      <w:pPr>
        <w:ind w:left="-15" w:firstLine="708"/>
      </w:pPr>
      <w:r>
        <w:t xml:space="preserve">Эффективность внедрения обеспечивается ориентацией на повышение открытости системы образования и использование результатов оценки качества образовательной деятельности дошкольных образовательных организаций в разработке программ развития и повышение качества управления развитием системы образования Ханты-Мансийского автономного округа – Югры. </w:t>
      </w:r>
    </w:p>
    <w:p w:rsidR="001D706A" w:rsidRDefault="00D1566F">
      <w:pPr>
        <w:spacing w:after="163" w:line="259" w:lineRule="auto"/>
        <w:ind w:left="55" w:firstLine="0"/>
        <w:jc w:val="center"/>
      </w:pPr>
      <w:r>
        <w:rPr>
          <w:b/>
        </w:rPr>
        <w:t xml:space="preserve"> </w:t>
      </w:r>
    </w:p>
    <w:p w:rsidR="001D706A" w:rsidRDefault="00D1566F">
      <w:pPr>
        <w:pStyle w:val="1"/>
      </w:pPr>
      <w:r>
        <w:t xml:space="preserve">ВВЕДЕНИЕ. АКТУАЛЬНОСТЬ РЕЙТИНГА </w:t>
      </w:r>
    </w:p>
    <w:p w:rsidR="001D706A" w:rsidRDefault="00D1566F">
      <w:pPr>
        <w:ind w:left="-15" w:firstLine="708"/>
      </w:pPr>
      <w:r>
        <w:t xml:space="preserve">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 определено в качестве цели подпрограммы 3 «Развитие системы оценки качества образования и информационной прозрачности системы образования» государственной программы Российской Федерации «Развитие образования» на 2013 - 2020 годы, утвержденной постановлением Правительства РФ от 15 апреля 2014 г. № 295 [1]. 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является одной из ключевых стратегических задач развития системы </w:t>
      </w:r>
      <w:proofErr w:type="gramStart"/>
      <w:r>
        <w:t>образования  на</w:t>
      </w:r>
      <w:proofErr w:type="gramEnd"/>
      <w:r>
        <w:t xml:space="preserve"> уровне регионов, муниципалитетов и отдельных организаций.  </w:t>
      </w:r>
    </w:p>
    <w:p w:rsidR="001D706A" w:rsidRDefault="00D1566F">
      <w:pPr>
        <w:ind w:left="-15" w:firstLine="708"/>
      </w:pPr>
      <w:r>
        <w:t xml:space="preserve">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 и включает в себя [2]: </w:t>
      </w:r>
    </w:p>
    <w:p w:rsidR="001D706A" w:rsidRDefault="00D1566F">
      <w:pPr>
        <w:numPr>
          <w:ilvl w:val="0"/>
          <w:numId w:val="1"/>
        </w:numPr>
        <w:ind w:hanging="360"/>
      </w:pPr>
      <w:r>
        <w:lastRenderedPageBreak/>
        <w:t xml:space="preserve">независимую оценку качества подготовки обучающихся; </w:t>
      </w:r>
    </w:p>
    <w:p w:rsidR="001D706A" w:rsidRDefault="00D1566F">
      <w:pPr>
        <w:numPr>
          <w:ilvl w:val="0"/>
          <w:numId w:val="1"/>
        </w:numPr>
        <w:ind w:hanging="360"/>
      </w:pPr>
      <w:r>
        <w:t xml:space="preserve">независимую оценку качества образовательной деятельности организаций, осуществляющих образовательную деятельность. </w:t>
      </w:r>
    </w:p>
    <w:p w:rsidR="001D706A" w:rsidRDefault="00D1566F">
      <w:pPr>
        <w:ind w:left="-15" w:firstLine="708"/>
      </w:pPr>
      <w:r>
        <w:t xml:space="preserve">Независимая оценка качества образовательной деятельности организаций, осуществляющих образовательную деятельность,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</w:t>
      </w:r>
    </w:p>
    <w:p w:rsidR="001D706A" w:rsidRDefault="00D1566F">
      <w:pPr>
        <w:ind w:left="-15" w:firstLine="708"/>
      </w:pPr>
      <w:r>
        <w:t xml:space="preserve">Независимая оценка качества образования [3] – оценочная процедура, которая осуществляется в целях определения соответствия предоставляемого образования: </w:t>
      </w:r>
    </w:p>
    <w:p w:rsidR="001D706A" w:rsidRDefault="00D1566F">
      <w:pPr>
        <w:numPr>
          <w:ilvl w:val="0"/>
          <w:numId w:val="2"/>
        </w:numPr>
        <w:spacing w:after="35"/>
        <w:ind w:firstLine="283"/>
      </w:pPr>
      <w:r>
        <w:t xml:space="preserve">потребностям физических лиц – потребителей образовательных услуг (в том числе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 </w:t>
      </w:r>
    </w:p>
    <w:p w:rsidR="001D706A" w:rsidRDefault="00D1566F">
      <w:pPr>
        <w:numPr>
          <w:ilvl w:val="0"/>
          <w:numId w:val="2"/>
        </w:numPr>
        <w:spacing w:after="35"/>
        <w:ind w:firstLine="283"/>
      </w:pPr>
      <w:r>
        <w:t xml:space="preserve">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 </w:t>
      </w:r>
    </w:p>
    <w:p w:rsidR="001D706A" w:rsidRDefault="00D1566F">
      <w:pPr>
        <w:numPr>
          <w:ilvl w:val="0"/>
          <w:numId w:val="2"/>
        </w:numPr>
        <w:ind w:firstLine="283"/>
      </w:pPr>
      <w:r>
        <w:t>учредителя, общественных объединений и др. в части составления рейтингов (</w:t>
      </w:r>
      <w:proofErr w:type="spellStart"/>
      <w:r>
        <w:t>рэнкингов</w:t>
      </w:r>
      <w:proofErr w:type="spellEnd"/>
      <w:r>
        <w:t xml:space="preserve"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 </w:t>
      </w:r>
    </w:p>
    <w:p w:rsidR="001D706A" w:rsidRDefault="00D1566F">
      <w:pPr>
        <w:ind w:left="-15" w:firstLine="708"/>
      </w:pPr>
      <w:r>
        <w:t>Независимая оценка качества образования может осуществляться в форме рейтингов (</w:t>
      </w:r>
      <w:proofErr w:type="spellStart"/>
      <w:r>
        <w:t>рэнкингов</w:t>
      </w:r>
      <w:proofErr w:type="spellEnd"/>
      <w:r>
        <w:t xml:space="preserve">), других оценочных процедур в отношении образовательных организаций всех видов, в том числе с использованием методологии и результатов международных сопоставительных исследований в области образования [3]. При создании рейтингов дошкольных образовательных организаций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представители. Например, агентство социальных исследований «Социальный навигатор» (РИА «Новости») и Институт психолого-педагогических проблем детства Российской академии образования, при участии региональных органов управления образования ежегодно проводит </w:t>
      </w:r>
      <w:proofErr w:type="spellStart"/>
      <w:r>
        <w:t>рейтингование</w:t>
      </w:r>
      <w:proofErr w:type="spellEnd"/>
      <w:r>
        <w:t xml:space="preserve"> детских садов. Рейтинг сформирован на основе Методики, разработанной Институтом психолого-педагогических проблем детства РАО и согласованной Экспертным советом по образованию «РИА Новости». Детские сады оценивались с точки зрения условий, созданных для ребенка, педагогического состава и дополнительных услуг детсада [4]. В 2014 году в исследовании по </w:t>
      </w:r>
      <w:proofErr w:type="spellStart"/>
      <w:r>
        <w:t>рейтингованию</w:t>
      </w:r>
      <w:proofErr w:type="spellEnd"/>
      <w:r>
        <w:t xml:space="preserve"> дошкольных образовательных организаций участвовали 3969 детских садов из 21 региона Российской Федерации [5].   </w:t>
      </w:r>
    </w:p>
    <w:p w:rsidR="001D706A" w:rsidRDefault="00D1566F">
      <w:pPr>
        <w:ind w:left="-15" w:firstLine="708"/>
      </w:pPr>
      <w:r>
        <w:lastRenderedPageBreak/>
        <w:t xml:space="preserve">В 2013-2014 годах в нормативно-правовом регулировании системы российского, в </w:t>
      </w:r>
      <w:proofErr w:type="spellStart"/>
      <w:r>
        <w:t>т.ч</w:t>
      </w:r>
      <w:proofErr w:type="spellEnd"/>
      <w:r>
        <w:t xml:space="preserve">. дошкольного образования, произошли существенные изменения. Статьей 10 федерального закона «Об образовании в Российской Федерации» [2] дошкольное образование определено в качестве первого уровня общего образования, для которого утвержден Федеральный государственный образовательный стандарт дошкольного образования (далее ФГОС ДО) [6]. С целью реализации принципа информационной открытости образовательных организаций утвержден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[7] и 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[8]. Министерством образования и науки Российской Федерации разработаны методические рекомендации по проведению независимой системы оценки качества работы государственных (муниципальных) образовательных организаций [3], а в статью 95 Федерального закона «Об образовании в Российской Федерации» внесены изменения, касающиеся независимой оценки качества образования [2]. Постановлением Правительства ХМАО - Югры от 09.10.2013 № 413-п утверждена государственная программа Ханты-Мансийского автономного округа – Югры «Развитие образования в Ханты-Мансийском автономном округе - Югре на 2014 - 2020 годы» [9]. </w:t>
      </w:r>
    </w:p>
    <w:p w:rsidR="001D706A" w:rsidRDefault="00D1566F">
      <w:pPr>
        <w:ind w:left="-15" w:firstLine="708"/>
      </w:pPr>
      <w:r>
        <w:t xml:space="preserve">Указанные изменения обусловили необходимость разработки модельной методики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Ханты-Мансийского автономного округа – Югры, формируемой на основе общедоступной информации с учетом стратегических направлений развития системы образования, требований ФГОС ДО и установленных критериев независимой оценки качества образовательной деятельности организаций. </w:t>
      </w:r>
    </w:p>
    <w:p w:rsidR="001D706A" w:rsidRDefault="00D1566F">
      <w:pPr>
        <w:ind w:left="-15" w:firstLine="708"/>
      </w:pPr>
      <w:proofErr w:type="spellStart"/>
      <w:r>
        <w:t>Рейтингование</w:t>
      </w:r>
      <w:proofErr w:type="spellEnd"/>
      <w:r>
        <w:t xml:space="preserve"> дошкольных образовательных организаций Ханты-Мансийского автономного округа – Югры </w:t>
      </w:r>
      <w:proofErr w:type="gramStart"/>
      <w:r>
        <w:t>ориентировано  на</w:t>
      </w:r>
      <w:proofErr w:type="gramEnd"/>
      <w:r>
        <w:t xml:space="preserve"> обеспечение потребителей образовательных услуг объективной информацией о качестве образовательной деятельности в дошкольных образовательных организациях, стимулирование руководителей образовательных организаций на улучшение качественных показателей, обеспечение руководителей и специалистов сферы образования корректной сравнительной оценкой подведомственных учреждений.</w:t>
      </w:r>
      <w:r>
        <w:rPr>
          <w:b/>
        </w:rPr>
        <w:t xml:space="preserve">  </w:t>
      </w:r>
      <w:r>
        <w:t xml:space="preserve"> </w:t>
      </w:r>
    </w:p>
    <w:p w:rsidR="001D706A" w:rsidRDefault="00D1566F">
      <w:pPr>
        <w:ind w:left="-15" w:firstLine="708"/>
      </w:pPr>
      <w:r>
        <w:t xml:space="preserve">С целью обеспечения единообразия региональных подходов к </w:t>
      </w:r>
      <w:proofErr w:type="spellStart"/>
      <w:r>
        <w:t>рейтингования</w:t>
      </w:r>
      <w:proofErr w:type="spellEnd"/>
      <w:r>
        <w:t xml:space="preserve"> образовательных организаций при разработке модельной методики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Ханты-Мансийского автономного округа – Югры учтены основные </w:t>
      </w:r>
      <w:proofErr w:type="gramStart"/>
      <w:r>
        <w:t>принципы  методики</w:t>
      </w:r>
      <w:proofErr w:type="gramEnd"/>
      <w:r>
        <w:t xml:space="preserve"> сравнительной оценки и </w:t>
      </w:r>
      <w:proofErr w:type="spellStart"/>
      <w:r>
        <w:t>рейтингования</w:t>
      </w:r>
      <w:proofErr w:type="spellEnd"/>
      <w:r>
        <w:t xml:space="preserve"> общеобразовательных организаций Ханты-Мансийского автономного округа – Югры, разработанной ЗАО «Рейтинговое Агентство «Эксперт РА» в 2013 году [10]. </w:t>
      </w:r>
    </w:p>
    <w:p w:rsidR="001D706A" w:rsidRDefault="00D1566F">
      <w:pPr>
        <w:spacing w:after="165" w:line="259" w:lineRule="auto"/>
        <w:ind w:left="55" w:firstLine="0"/>
        <w:jc w:val="center"/>
      </w:pPr>
      <w:r>
        <w:rPr>
          <w:b/>
        </w:rPr>
        <w:t xml:space="preserve"> </w:t>
      </w:r>
    </w:p>
    <w:p w:rsidR="001D706A" w:rsidRDefault="00D1566F">
      <w:pPr>
        <w:pStyle w:val="1"/>
        <w:ind w:right="8"/>
      </w:pPr>
      <w:r>
        <w:t xml:space="preserve">РАЗДЕЛ 1. ОСНОВНЫЕ ПРИНЦИПЫ РЕЙТИНГОВАНИЯ ДОШКОЛЬНЫХ ОБРАЗОВАТЕЛЬНЫХ ОРГАНИЗАЦИЙ </w:t>
      </w:r>
    </w:p>
    <w:p w:rsidR="001D706A" w:rsidRDefault="00D1566F">
      <w:pPr>
        <w:ind w:left="-15" w:firstLine="708"/>
      </w:pPr>
      <w:r>
        <w:t xml:space="preserve">Рейтинги в сфере образования являются популярным и востребованным инструментом управления и информирования потребителей образовательных услуг. </w:t>
      </w:r>
    </w:p>
    <w:p w:rsidR="001D706A" w:rsidRDefault="00D1566F">
      <w:pPr>
        <w:spacing w:after="39"/>
        <w:ind w:left="718"/>
      </w:pPr>
      <w:r>
        <w:lastRenderedPageBreak/>
        <w:t xml:space="preserve">Объектом </w:t>
      </w:r>
      <w:proofErr w:type="spellStart"/>
      <w:r>
        <w:t>рейтингования</w:t>
      </w:r>
      <w:proofErr w:type="spellEnd"/>
      <w:r>
        <w:t xml:space="preserve"> могут выступать [3]: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образовательные программы, реализуемые образовательными организациями;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условия реализации образовательного процесса; 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сайты образовательных организаций;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результаты освоения обучающимися образовательных программ. </w:t>
      </w:r>
    </w:p>
    <w:p w:rsidR="001D706A" w:rsidRDefault="00D1566F">
      <w:pPr>
        <w:ind w:left="-15" w:firstLine="708"/>
      </w:pPr>
      <w:r>
        <w:t xml:space="preserve">В соответствии со статьей 95.2 Федерального закона «Об образовании в Российской Федерации» [2] независимая оценка качества образовательной деятельности организаций должна проводиться по таким общим критериям, как: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открытость и доступность информации об образовательных организациях; 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комфортность условий, в которых осуществляется образовательная деятельность;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доброжелательность, вежливость, компетентность работников;  </w:t>
      </w:r>
    </w:p>
    <w:p w:rsidR="001D706A" w:rsidRDefault="00D1566F">
      <w:pPr>
        <w:numPr>
          <w:ilvl w:val="0"/>
          <w:numId w:val="3"/>
        </w:numPr>
        <w:ind w:hanging="425"/>
      </w:pPr>
      <w:r>
        <w:t xml:space="preserve">удовлетворенность качеством образовательной деятельности организаций. </w:t>
      </w:r>
    </w:p>
    <w:p w:rsidR="001D706A" w:rsidRDefault="00D1566F">
      <w:pPr>
        <w:ind w:left="-15" w:firstLine="708"/>
      </w:pPr>
      <w:r>
        <w:t xml:space="preserve">Особое внимание в модельной методике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уделяется обеспечению соответствия используемых инструментов оценки современным требованиям и императивам образовательной политики, сформулированным в таких документах, как: </w:t>
      </w:r>
    </w:p>
    <w:p w:rsidR="001D706A" w:rsidRDefault="00D1566F">
      <w:pPr>
        <w:ind w:left="29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Государственная программа Российской Федерации «Развитие образования» на </w:t>
      </w:r>
    </w:p>
    <w:p w:rsidR="001D706A" w:rsidRDefault="00D1566F">
      <w:pPr>
        <w:ind w:left="-5"/>
      </w:pPr>
      <w:r>
        <w:t xml:space="preserve">2013 - 2020 годы [1]; </w:t>
      </w:r>
    </w:p>
    <w:p w:rsidR="001D706A" w:rsidRDefault="00D1566F">
      <w:pPr>
        <w:numPr>
          <w:ilvl w:val="0"/>
          <w:numId w:val="4"/>
        </w:numPr>
        <w:ind w:firstLine="283"/>
      </w:pPr>
      <w:r>
        <w:t xml:space="preserve">Государственная программа Ханты-Мансийского автономного округа – Югры «Развитие образования в Ханты-Мансийском автономном округе - Югре на 2014 - 2020 годы» [9]; </w:t>
      </w:r>
    </w:p>
    <w:p w:rsidR="001D706A" w:rsidRDefault="00D1566F">
      <w:pPr>
        <w:numPr>
          <w:ilvl w:val="0"/>
          <w:numId w:val="4"/>
        </w:numPr>
        <w:ind w:firstLine="283"/>
      </w:pPr>
      <w:r>
        <w:t xml:space="preserve">План мероприятий («дорожная карта») «Изменения в отраслях социальной сферы, направленные на повышение эффективности образования и науки» [5]; </w:t>
      </w:r>
    </w:p>
    <w:p w:rsidR="001D706A" w:rsidRDefault="00D1566F">
      <w:pPr>
        <w:numPr>
          <w:ilvl w:val="0"/>
          <w:numId w:val="4"/>
        </w:numPr>
        <w:ind w:firstLine="283"/>
      </w:pPr>
      <w:r>
        <w:t xml:space="preserve">Концепция общенациональной системы выявления и развития молодых талантов </w:t>
      </w:r>
    </w:p>
    <w:p w:rsidR="001D706A" w:rsidRDefault="00D1566F">
      <w:pPr>
        <w:ind w:left="-5"/>
      </w:pPr>
      <w:r>
        <w:t xml:space="preserve">[11]; </w:t>
      </w:r>
    </w:p>
    <w:p w:rsidR="001D706A" w:rsidRDefault="00D1566F">
      <w:pPr>
        <w:numPr>
          <w:ilvl w:val="0"/>
          <w:numId w:val="4"/>
        </w:numPr>
        <w:ind w:firstLine="283"/>
      </w:pPr>
      <w:r>
        <w:t xml:space="preserve">Федеральный государственный образовательный стандарт дошкольного образования [6]. </w:t>
      </w:r>
    </w:p>
    <w:p w:rsidR="001D706A" w:rsidRDefault="00D1566F">
      <w:pPr>
        <w:ind w:left="-15" w:firstLine="708"/>
      </w:pPr>
      <w:r>
        <w:t xml:space="preserve">Анализ указанных документов позволяет сформировать в качестве стратегических задач развития современной дошкольной образовательной организации: </w:t>
      </w:r>
    </w:p>
    <w:p w:rsidR="001D706A" w:rsidRDefault="00D1566F">
      <w:pPr>
        <w:numPr>
          <w:ilvl w:val="0"/>
          <w:numId w:val="5"/>
        </w:numPr>
        <w:ind w:firstLine="283"/>
      </w:pPr>
      <w: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1D706A" w:rsidRDefault="00D1566F">
      <w:pPr>
        <w:numPr>
          <w:ilvl w:val="0"/>
          <w:numId w:val="5"/>
        </w:numPr>
        <w:ind w:firstLine="283"/>
      </w:pPr>
      <w:r>
        <w:t xml:space="preserve">поддержка инициативы детей в различных видах деятельности; </w:t>
      </w:r>
    </w:p>
    <w:p w:rsidR="001D706A" w:rsidRDefault="00D1566F">
      <w:pPr>
        <w:numPr>
          <w:ilvl w:val="0"/>
          <w:numId w:val="5"/>
        </w:numPr>
        <w:ind w:firstLine="283"/>
      </w:pPr>
      <w:r>
        <w:t xml:space="preserve">модернизация образовательных программ, направленных на достижение современного качества образовательных результатов и результатов социализации, реализацию индивидуальных образовательных траекторий (сопровождение одаренных детей и детей с особыми образовательными потребностями), формирование культуры здорового образа жизни; </w:t>
      </w:r>
    </w:p>
    <w:p w:rsidR="001D706A" w:rsidRDefault="00D1566F">
      <w:pPr>
        <w:numPr>
          <w:ilvl w:val="0"/>
          <w:numId w:val="5"/>
        </w:numPr>
        <w:ind w:firstLine="283"/>
      </w:pPr>
      <w:r>
        <w:lastRenderedPageBreak/>
        <w:t xml:space="preserve">создание материально-технических условий, обеспечивающих комплексную безопасность и комфортную реализацию образовательного процесса </w:t>
      </w:r>
      <w:proofErr w:type="gramStart"/>
      <w:r>
        <w:t>и  гарантирующих</w:t>
      </w:r>
      <w:proofErr w:type="gramEnd"/>
      <w:r>
        <w:t xml:space="preserve"> равные возможности для современного качественного образования;  </w:t>
      </w:r>
    </w:p>
    <w:p w:rsidR="001D706A" w:rsidRDefault="00D1566F">
      <w:pPr>
        <w:numPr>
          <w:ilvl w:val="0"/>
          <w:numId w:val="5"/>
        </w:numPr>
        <w:spacing w:after="25" w:line="295" w:lineRule="auto"/>
        <w:ind w:firstLine="283"/>
      </w:pPr>
      <w:r>
        <w:t xml:space="preserve">развитие </w:t>
      </w:r>
      <w:r>
        <w:tab/>
        <w:t xml:space="preserve">инфраструктуры </w:t>
      </w:r>
      <w:r>
        <w:tab/>
        <w:t xml:space="preserve">и </w:t>
      </w:r>
      <w:r>
        <w:tab/>
        <w:t xml:space="preserve">организационно-экономических </w:t>
      </w:r>
      <w:r>
        <w:tab/>
        <w:t xml:space="preserve">механизмов, обеспечивающих </w:t>
      </w:r>
      <w:r>
        <w:tab/>
        <w:t xml:space="preserve">повышение </w:t>
      </w:r>
      <w:r>
        <w:tab/>
        <w:t xml:space="preserve">финансово-хозяйственной </w:t>
      </w:r>
      <w:r>
        <w:tab/>
        <w:t xml:space="preserve">самостоятельности образовательной организации; </w:t>
      </w:r>
    </w:p>
    <w:p w:rsidR="001D706A" w:rsidRDefault="00D1566F">
      <w:pPr>
        <w:numPr>
          <w:ilvl w:val="0"/>
          <w:numId w:val="5"/>
        </w:numPr>
        <w:ind w:firstLine="283"/>
      </w:pPr>
      <w:r>
        <w:t xml:space="preserve">развитие кадрового потенциала за счет обновления состава и компетенций педагогических кадров, создания механизмов мотивации педагогов к повышению качества работы и непрерывному профессиональному развитию; </w:t>
      </w:r>
    </w:p>
    <w:p w:rsidR="001D706A" w:rsidRDefault="00D1566F">
      <w:pPr>
        <w:numPr>
          <w:ilvl w:val="0"/>
          <w:numId w:val="5"/>
        </w:numPr>
        <w:ind w:firstLine="283"/>
      </w:pPr>
      <w:r>
        <w:t xml:space="preserve">повышение удовлетворенности участников образовательных отношений качеством образовательных услуг. </w:t>
      </w:r>
    </w:p>
    <w:p w:rsidR="001D706A" w:rsidRDefault="00D1566F">
      <w:pPr>
        <w:ind w:left="-15" w:firstLine="708"/>
      </w:pPr>
      <w:r>
        <w:t xml:space="preserve">Дополнительно следует отметить, что федеральный государственный образовательный стандарт дошкольного образования ориентирует образовательные организации на решение следующих задач [6]: </w:t>
      </w:r>
    </w:p>
    <w:p w:rsidR="001D706A" w:rsidRDefault="00D1566F">
      <w:pPr>
        <w:numPr>
          <w:ilvl w:val="0"/>
          <w:numId w:val="6"/>
        </w:numPr>
        <w:ind w:firstLine="283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1D706A" w:rsidRDefault="00D1566F">
      <w:pPr>
        <w:numPr>
          <w:ilvl w:val="0"/>
          <w:numId w:val="6"/>
        </w:numPr>
        <w:spacing w:after="25" w:line="295" w:lineRule="auto"/>
        <w:ind w:firstLine="283"/>
      </w:pPr>
      <w:r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D706A" w:rsidRDefault="00D1566F">
      <w:pPr>
        <w:numPr>
          <w:ilvl w:val="0"/>
          <w:numId w:val="6"/>
        </w:numPr>
        <w:ind w:firstLine="283"/>
      </w:pP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1D706A" w:rsidRDefault="00D1566F">
      <w:pPr>
        <w:numPr>
          <w:ilvl w:val="0"/>
          <w:numId w:val="6"/>
        </w:numPr>
        <w:ind w:firstLine="283"/>
      </w:pPr>
      <w: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1D706A" w:rsidRDefault="00D1566F">
      <w:pPr>
        <w:numPr>
          <w:ilvl w:val="0"/>
          <w:numId w:val="6"/>
        </w:numPr>
        <w:ind w:firstLine="283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общества; </w:t>
      </w:r>
    </w:p>
    <w:p w:rsidR="001D706A" w:rsidRDefault="00D1566F">
      <w:pPr>
        <w:numPr>
          <w:ilvl w:val="0"/>
          <w:numId w:val="6"/>
        </w:numPr>
        <w:ind w:firstLine="283"/>
      </w:pPr>
      <w: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1D706A" w:rsidRDefault="00D1566F">
      <w:pPr>
        <w:numPr>
          <w:ilvl w:val="0"/>
          <w:numId w:val="6"/>
        </w:numPr>
        <w:ind w:firstLine="283"/>
      </w:pPr>
      <w:r>
        <w:t xml:space="preserve">обеспечение вариативности и разнообразия содержания образовательных программ и организационных форм дошкольного образования, возможности формирования образовательных программ различной направленности с учетом образовательных потребностей, способностей и состояния здоровья детей; </w:t>
      </w:r>
    </w:p>
    <w:p w:rsidR="001D706A" w:rsidRDefault="00D1566F">
      <w:pPr>
        <w:numPr>
          <w:ilvl w:val="0"/>
          <w:numId w:val="6"/>
        </w:numPr>
        <w:ind w:firstLine="283"/>
      </w:pPr>
      <w:r>
        <w:t xml:space="preserve">формирование </w:t>
      </w:r>
      <w:r>
        <w:tab/>
        <w:t xml:space="preserve">социокультурной </w:t>
      </w:r>
      <w:r>
        <w:tab/>
        <w:t xml:space="preserve">среды, </w:t>
      </w:r>
      <w:r>
        <w:tab/>
        <w:t xml:space="preserve">соответствующей </w:t>
      </w:r>
      <w:r>
        <w:tab/>
        <w:t xml:space="preserve">возрастным, индивидуальным, психологическим и физиологическим особенностям детей; </w:t>
      </w:r>
    </w:p>
    <w:p w:rsidR="001D706A" w:rsidRDefault="00D1566F">
      <w:pPr>
        <w:numPr>
          <w:ilvl w:val="0"/>
          <w:numId w:val="6"/>
        </w:numPr>
        <w:ind w:firstLine="283"/>
      </w:pPr>
      <w:r>
        <w:lastRenderedPageBreak/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 </w:t>
      </w:r>
    </w:p>
    <w:p w:rsidR="001D706A" w:rsidRDefault="00D1566F">
      <w:pPr>
        <w:ind w:left="-15" w:firstLine="708"/>
      </w:pPr>
      <w:r>
        <w:t xml:space="preserve">Сформированная с учетом требований образовательной политики, зафиксированных в федеральных документах и специфики задач развития образования Ханты-Мансийского автономного округа – Югры, модельная методика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Ханты-Мансийского автономного округа – Югры является основой для присвоения рейтинговой оценки, отражающей качество образовательной деятельности дошкольных образовательных организаций </w:t>
      </w:r>
      <w:proofErr w:type="spellStart"/>
      <w:r>
        <w:t>ХантыМансийского</w:t>
      </w:r>
      <w:proofErr w:type="spellEnd"/>
      <w:r>
        <w:t xml:space="preserve"> автономного округа – Югры. </w:t>
      </w:r>
    </w:p>
    <w:p w:rsidR="001D706A" w:rsidRDefault="00D1566F">
      <w:pPr>
        <w:ind w:left="-15" w:firstLine="708"/>
      </w:pPr>
      <w:r>
        <w:t xml:space="preserve">Рейтинговая оценка представляет собой комплексную оценку дошкольных образовательных организаций Ханты-Мансийского автономного округа – Югры, исходя из оценки условий образовательной деятельности в соответствии с нормативными требованиями и императивами образовательной политики, потенциала развития образовательной организации, возможностей индивидуального развития обучающихся и удовлетворенности результатами образовательной деятельности. </w:t>
      </w:r>
    </w:p>
    <w:p w:rsidR="001D706A" w:rsidRDefault="00D1566F">
      <w:pPr>
        <w:ind w:left="-15" w:firstLine="708"/>
      </w:pPr>
      <w:r>
        <w:t xml:space="preserve">Рейтинговая оценка определяется количественными и качественными параметрами образовательной деятельности дошкольных образовательных организаций </w:t>
      </w:r>
      <w:proofErr w:type="spellStart"/>
      <w:r>
        <w:t>ХантыМансийского</w:t>
      </w:r>
      <w:proofErr w:type="spellEnd"/>
      <w:r>
        <w:t xml:space="preserve"> автономного округа – Югры. </w:t>
      </w:r>
    </w:p>
    <w:p w:rsidR="001D706A" w:rsidRDefault="00D1566F">
      <w:pPr>
        <w:ind w:left="-15" w:firstLine="708"/>
      </w:pPr>
      <w:r>
        <w:t xml:space="preserve">Целевой аудиторией результатов рейтинга дошкольных образовательных организаций Ханты-Мансийского автономного округа – Югры являются следующие группы: </w:t>
      </w:r>
    </w:p>
    <w:p w:rsidR="001D706A" w:rsidRDefault="00D1566F">
      <w:pPr>
        <w:numPr>
          <w:ilvl w:val="0"/>
          <w:numId w:val="7"/>
        </w:numPr>
        <w:ind w:firstLine="360"/>
      </w:pPr>
      <w:r>
        <w:t>родители, имеющие детей дошкольного возраста, – реальные и потенциальные потребители образовательных услуг дошкольных образовательных организаций Ханты-</w:t>
      </w:r>
    </w:p>
    <w:p w:rsidR="001D706A" w:rsidRDefault="00D1566F">
      <w:pPr>
        <w:spacing w:after="38"/>
        <w:ind w:left="-5"/>
      </w:pPr>
      <w:r>
        <w:t xml:space="preserve">Мансийского автономного округа – Югры; </w:t>
      </w:r>
    </w:p>
    <w:p w:rsidR="001D706A" w:rsidRDefault="00D1566F">
      <w:pPr>
        <w:numPr>
          <w:ilvl w:val="0"/>
          <w:numId w:val="7"/>
        </w:numPr>
        <w:ind w:firstLine="360"/>
      </w:pPr>
      <w:r>
        <w:t xml:space="preserve">руководители и педагогические работники дошкольных образовательных организаций Ханты-Мансийского автономного округа – Югры; </w:t>
      </w:r>
    </w:p>
    <w:p w:rsidR="001D706A" w:rsidRDefault="00D1566F">
      <w:pPr>
        <w:numPr>
          <w:ilvl w:val="0"/>
          <w:numId w:val="7"/>
        </w:numPr>
        <w:ind w:firstLine="360"/>
      </w:pPr>
      <w:r>
        <w:t xml:space="preserve">муниципальные органы Ханты-Мансийского автономного округа – Югры, осуществляющие управление в сфере образования; </w:t>
      </w:r>
    </w:p>
    <w:p w:rsidR="001D706A" w:rsidRDefault="00D1566F">
      <w:pPr>
        <w:numPr>
          <w:ilvl w:val="0"/>
          <w:numId w:val="7"/>
        </w:numPr>
        <w:ind w:firstLine="360"/>
      </w:pPr>
      <w:r>
        <w:t>отраслевые органы исполнительной власти (Департамент образования и молодежной политики Ханты-Мансийского автономного округа – Югры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широкий</w:t>
      </w:r>
      <w:proofErr w:type="gramEnd"/>
      <w:r>
        <w:t xml:space="preserve"> круг общественности. </w:t>
      </w:r>
    </w:p>
    <w:p w:rsidR="001D706A" w:rsidRDefault="00D1566F">
      <w:pPr>
        <w:ind w:left="-15" w:firstLine="708"/>
      </w:pPr>
      <w:r>
        <w:t xml:space="preserve">Аудитория рейтинга разнообразна и имеет различные цели и задачи, исходя из которых, определяется схема представления результатов. Итоговый комплексный рейтинг, как и семейство частных рейтингов, являются публичными инструментами для улучшения качества образования и должны находиться в открытом доступе. </w:t>
      </w:r>
    </w:p>
    <w:p w:rsidR="001D706A" w:rsidRDefault="00D1566F">
      <w:pPr>
        <w:ind w:left="-15" w:firstLine="708"/>
      </w:pPr>
      <w:r>
        <w:t xml:space="preserve">Процедура </w:t>
      </w:r>
      <w:proofErr w:type="spellStart"/>
      <w:r>
        <w:t>рейтингования</w:t>
      </w:r>
      <w:proofErr w:type="spellEnd"/>
      <w:r>
        <w:t xml:space="preserve"> осуществляется с целью повышения качества предоставляемых образовательных услуг, призвана способствовать: </w:t>
      </w:r>
    </w:p>
    <w:p w:rsidR="001D706A" w:rsidRDefault="00D1566F">
      <w:pPr>
        <w:numPr>
          <w:ilvl w:val="0"/>
          <w:numId w:val="7"/>
        </w:numPr>
        <w:ind w:firstLine="360"/>
      </w:pPr>
      <w:r>
        <w:t xml:space="preserve">развитию конкурентной среды; </w:t>
      </w:r>
    </w:p>
    <w:p w:rsidR="001D706A" w:rsidRDefault="00D1566F">
      <w:pPr>
        <w:numPr>
          <w:ilvl w:val="0"/>
          <w:numId w:val="7"/>
        </w:numPr>
        <w:ind w:firstLine="360"/>
      </w:pPr>
      <w:r>
        <w:t xml:space="preserve">повышению открытости системы образования; </w:t>
      </w:r>
    </w:p>
    <w:p w:rsidR="001D706A" w:rsidRDefault="00D1566F">
      <w:pPr>
        <w:numPr>
          <w:ilvl w:val="0"/>
          <w:numId w:val="7"/>
        </w:numPr>
        <w:ind w:firstLine="360"/>
      </w:pPr>
      <w:r>
        <w:lastRenderedPageBreak/>
        <w:t xml:space="preserve">выявлению и распространению подтвердивших свою результативность моделей организации образовательного процесса; </w:t>
      </w:r>
    </w:p>
    <w:p w:rsidR="001D706A" w:rsidRDefault="00D1566F">
      <w:pPr>
        <w:numPr>
          <w:ilvl w:val="0"/>
          <w:numId w:val="7"/>
        </w:numPr>
        <w:ind w:firstLine="360"/>
      </w:pPr>
      <w:r>
        <w:t xml:space="preserve">сохранению и развитию разнообразия образовательных программ; </w:t>
      </w:r>
    </w:p>
    <w:p w:rsidR="001D706A" w:rsidRDefault="00D1566F">
      <w:pPr>
        <w:numPr>
          <w:ilvl w:val="0"/>
          <w:numId w:val="7"/>
        </w:numPr>
        <w:ind w:firstLine="360"/>
      </w:pPr>
      <w:r>
        <w:t xml:space="preserve">анализу и принятию эффективных управленческих решений в области развития образования. </w:t>
      </w:r>
    </w:p>
    <w:p w:rsidR="001D706A" w:rsidRDefault="00D1566F">
      <w:pPr>
        <w:ind w:left="-15" w:firstLine="708"/>
      </w:pPr>
      <w:r>
        <w:t xml:space="preserve">С целью обеспечения единообразия подходов к </w:t>
      </w:r>
      <w:proofErr w:type="spellStart"/>
      <w:r>
        <w:t>рейтингования</w:t>
      </w:r>
      <w:proofErr w:type="spellEnd"/>
      <w:r>
        <w:t xml:space="preserve"> образовательных организаций Ханты-Мансийского автономного округа – Югры модельная методика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в части методологии базируется на основных принципах  методики сравнительной оценки и </w:t>
      </w:r>
      <w:proofErr w:type="spellStart"/>
      <w:r>
        <w:t>рейтингования</w:t>
      </w:r>
      <w:proofErr w:type="spellEnd"/>
      <w:r>
        <w:t xml:space="preserve"> общеобразовательных организаций Ханты-Мансийского автономного округа – Югры, разработанной ЗАО «Рейтинговое Агентство «Эксперт РА» в 2013 году [10], и предполагает формирование комплексного рейтинга как</w:t>
      </w:r>
      <w:r>
        <w:rPr>
          <w:b/>
        </w:rPr>
        <w:t xml:space="preserve"> </w:t>
      </w:r>
      <w:r>
        <w:t>ранжированного списка</w:t>
      </w:r>
      <w:r>
        <w:rPr>
          <w:b/>
        </w:rPr>
        <w:t xml:space="preserve"> </w:t>
      </w:r>
      <w:r>
        <w:t xml:space="preserve">дошкольных образовательных организаций Ханты-Мансийского автономного округа – Югры в порядке убывания  значения рейтингового функционала.  </w:t>
      </w:r>
    </w:p>
    <w:p w:rsidR="001D706A" w:rsidRDefault="00D1566F">
      <w:pPr>
        <w:spacing w:after="163" w:line="259" w:lineRule="auto"/>
        <w:ind w:left="55" w:firstLine="0"/>
        <w:jc w:val="center"/>
      </w:pPr>
      <w:r>
        <w:rPr>
          <w:b/>
        </w:rPr>
        <w:t xml:space="preserve"> </w:t>
      </w:r>
    </w:p>
    <w:p w:rsidR="001D706A" w:rsidRDefault="00D1566F">
      <w:pPr>
        <w:pStyle w:val="1"/>
        <w:ind w:right="8"/>
      </w:pPr>
      <w:r>
        <w:t xml:space="preserve">РАЗДЕЛ 2. СИСТЕМА СБОРА ИНФОРМАЦИИ </w:t>
      </w:r>
    </w:p>
    <w:p w:rsidR="001D706A" w:rsidRDefault="00D1566F">
      <w:pPr>
        <w:ind w:left="-15" w:firstLine="708"/>
      </w:pPr>
      <w:r>
        <w:t xml:space="preserve">В соответствии с положениями статьи 95.2 Федерального закона от 29.12.2012 № 273-ФЗ «Об образовании в Российской Федерации» (статья введена Федеральным законом от 21.07.2014 № 256-ФЗ) независимая оценка качества образовательной деятельности организаций, осуществляющих образовательную деятельность, осуществляется на основе общедоступной информации. Общедоступной является информация, размещенная на официальном сайте образовательной организации, а также при необходимости информация, формируемая в соответствии с государственной и ведомственной статистической отчетностью, предоставляемой оператору (организации, осуществляющей сбор, обобщение и анализ информации) органами исполнительной власти субъектов Российской Федерации, осуществляющими государственное управление в сфере образования, </w:t>
      </w:r>
      <w:proofErr w:type="gramStart"/>
      <w:r>
        <w:t>и  органами</w:t>
      </w:r>
      <w:proofErr w:type="gramEnd"/>
      <w:r>
        <w:t xml:space="preserve"> местного самоуправления [2]. </w:t>
      </w:r>
    </w:p>
    <w:p w:rsidR="001D706A" w:rsidRDefault="00D1566F">
      <w:pPr>
        <w:ind w:left="-15" w:firstLine="708"/>
      </w:pPr>
      <w:r>
        <w:t xml:space="preserve">В соответствии с пунктом 2.2.1 методических рекомендаций </w:t>
      </w:r>
      <w:proofErr w:type="spellStart"/>
      <w:r>
        <w:t>Минобрнауки</w:t>
      </w:r>
      <w:proofErr w:type="spellEnd"/>
      <w:r>
        <w:t xml:space="preserve"> РФ по проведению независимой системы оценки качества работы образовательных организаций [3]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 и т.п.). </w:t>
      </w:r>
    </w:p>
    <w:p w:rsidR="001D706A" w:rsidRDefault="00D1566F">
      <w:pPr>
        <w:ind w:left="-15" w:firstLine="708"/>
      </w:pPr>
      <w:r>
        <w:t xml:space="preserve">Таким образом, с учетом действующего законодательства, источниками информации для формирования рейтинга дошкольных образовательных организаций может выступать: </w:t>
      </w:r>
    </w:p>
    <w:p w:rsidR="001D706A" w:rsidRDefault="00D1566F">
      <w:pPr>
        <w:numPr>
          <w:ilvl w:val="0"/>
          <w:numId w:val="8"/>
        </w:numPr>
        <w:ind w:firstLine="283"/>
      </w:pPr>
      <w:r>
        <w:t xml:space="preserve">информация, размещенная на сайте образовательной организации в соответствии со статьей 29 Федерального закона от 29.12.2012 № 273-ФЗ «Об образовании в Российской Федерации» [2], правилами размещения на официальном сайте образовательной организации в информационно-телекоммуникационной сети «Интернет» и обновления </w:t>
      </w:r>
      <w:r>
        <w:lastRenderedPageBreak/>
        <w:t xml:space="preserve">информации об образовательной организации» [12], требованиями к структуре официального сайта образовательной организации в сети «Интернет» и формату представления на нем информации [13]. </w:t>
      </w:r>
    </w:p>
    <w:p w:rsidR="001D706A" w:rsidRDefault="00D1566F">
      <w:pPr>
        <w:numPr>
          <w:ilvl w:val="0"/>
          <w:numId w:val="8"/>
        </w:numPr>
        <w:ind w:firstLine="283"/>
      </w:pPr>
      <w:r>
        <w:t xml:space="preserve">отчеты о </w:t>
      </w:r>
      <w:proofErr w:type="spellStart"/>
      <w:r>
        <w:t>самообследовании</w:t>
      </w:r>
      <w:proofErr w:type="spellEnd"/>
      <w:r>
        <w:t xml:space="preserve"> образовательных организаций, подготовленные в соответствии с 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 [7] и включающие показатели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 xml:space="preserve"> [8]; </w:t>
      </w:r>
    </w:p>
    <w:p w:rsidR="001D706A" w:rsidRDefault="00D1566F">
      <w:pPr>
        <w:numPr>
          <w:ilvl w:val="0"/>
          <w:numId w:val="8"/>
        </w:numPr>
        <w:ind w:firstLine="283"/>
      </w:pPr>
      <w:r>
        <w:t xml:space="preserve">публичные доклады о результатах деятельности образовательных организаций, учитывающие рекомендации </w:t>
      </w:r>
      <w:proofErr w:type="spellStart"/>
      <w:r>
        <w:t>Минобрнауки</w:t>
      </w:r>
      <w:proofErr w:type="spellEnd"/>
      <w:r>
        <w:t xml:space="preserve"> РФ [14, 15]; </w:t>
      </w:r>
    </w:p>
    <w:p w:rsidR="001D706A" w:rsidRDefault="00D1566F">
      <w:pPr>
        <w:numPr>
          <w:ilvl w:val="0"/>
          <w:numId w:val="8"/>
        </w:numPr>
        <w:ind w:firstLine="283"/>
      </w:pPr>
      <w:r>
        <w:t xml:space="preserve">информация об образовательной организации, предоставляемая в рамках мониторинга системы образования [16, 17, 18]; </w:t>
      </w:r>
    </w:p>
    <w:p w:rsidR="001D706A" w:rsidRDefault="00D1566F">
      <w:pPr>
        <w:numPr>
          <w:ilvl w:val="0"/>
          <w:numId w:val="8"/>
        </w:numPr>
        <w:ind w:firstLine="283"/>
      </w:pPr>
      <w:r>
        <w:t xml:space="preserve">сведения о деятельности образовательной организации, предоставляемые в рамках федерального статистического наблюдения [19]; </w:t>
      </w:r>
    </w:p>
    <w:p w:rsidR="001D706A" w:rsidRDefault="00D1566F">
      <w:pPr>
        <w:numPr>
          <w:ilvl w:val="0"/>
          <w:numId w:val="8"/>
        </w:numPr>
        <w:ind w:firstLine="283"/>
      </w:pPr>
      <w:r>
        <w:t xml:space="preserve">показатели эффективности деятельности муниципальных образовательных организаций, формируемые и публикуемые в рамках реализации мероприятий по повышению оплаты труда отдельных категорий работников государственных </w:t>
      </w:r>
    </w:p>
    <w:p w:rsidR="001D706A" w:rsidRDefault="00D1566F">
      <w:pPr>
        <w:ind w:left="268" w:right="5142" w:hanging="283"/>
      </w:pPr>
      <w:r>
        <w:t>(муниципальных) учреждений [20]; 7)</w:t>
      </w:r>
      <w:r>
        <w:rPr>
          <w:rFonts w:ascii="Arial" w:eastAsia="Arial" w:hAnsi="Arial" w:cs="Arial"/>
        </w:rPr>
        <w:t xml:space="preserve"> </w:t>
      </w:r>
      <w:r>
        <w:t xml:space="preserve">иная общедоступная информация. </w:t>
      </w:r>
    </w:p>
    <w:p w:rsidR="001D706A" w:rsidRDefault="00D1566F">
      <w:pPr>
        <w:ind w:left="-15" w:firstLine="708"/>
      </w:pPr>
      <w:r>
        <w:t xml:space="preserve">Разработанная АУ «Институт развития образования» модельная методика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Ханты-Мансийского автономного округа – </w:t>
      </w:r>
      <w:proofErr w:type="gramStart"/>
      <w:r>
        <w:t>Югры  предусматривает</w:t>
      </w:r>
      <w:proofErr w:type="gramEnd"/>
      <w:r>
        <w:t xml:space="preserve"> систему сбора данных для расчета показателей на основе принципов независимой системы оценки качестве образования, включающую четыре основных источника: </w:t>
      </w:r>
    </w:p>
    <w:p w:rsidR="001D706A" w:rsidRDefault="00D1566F">
      <w:pPr>
        <w:numPr>
          <w:ilvl w:val="0"/>
          <w:numId w:val="9"/>
        </w:numPr>
        <w:ind w:firstLine="283"/>
      </w:pPr>
      <w:r>
        <w:t xml:space="preserve">отчеты о </w:t>
      </w:r>
      <w:proofErr w:type="spellStart"/>
      <w:r>
        <w:t>самообследовании</w:t>
      </w:r>
      <w:proofErr w:type="spellEnd"/>
      <w:r>
        <w:t xml:space="preserve"> дошкольных образовательных организаций, размещенные на сайте образовательной организации в сети «Интернет»; </w:t>
      </w:r>
    </w:p>
    <w:p w:rsidR="001D706A" w:rsidRDefault="00D1566F">
      <w:pPr>
        <w:numPr>
          <w:ilvl w:val="0"/>
          <w:numId w:val="9"/>
        </w:numPr>
        <w:ind w:firstLine="283"/>
      </w:pPr>
      <w:r>
        <w:t xml:space="preserve">информацию об образовательной организации в рамках мониторинга системы образования, предоставляемую в Единую информационную систему </w:t>
      </w:r>
      <w:proofErr w:type="spellStart"/>
      <w:r>
        <w:t>Минобрнауки</w:t>
      </w:r>
      <w:proofErr w:type="spellEnd"/>
      <w:r>
        <w:t xml:space="preserve"> РФ через регионального оператора мониторинга; </w:t>
      </w:r>
    </w:p>
    <w:p w:rsidR="001D706A" w:rsidRDefault="00D1566F">
      <w:pPr>
        <w:numPr>
          <w:ilvl w:val="0"/>
          <w:numId w:val="9"/>
        </w:numPr>
        <w:spacing w:after="40"/>
        <w:ind w:firstLine="283"/>
      </w:pPr>
      <w:r>
        <w:t xml:space="preserve">сведения о деятельности образовательной организации в рамках федерального статистического наблюдения, предоставляемую Департаменту образования и молодежной политики </w:t>
      </w:r>
      <w:r>
        <w:tab/>
        <w:t xml:space="preserve">Ханты-Мансийского </w:t>
      </w:r>
      <w:r>
        <w:tab/>
        <w:t xml:space="preserve">автономного </w:t>
      </w:r>
      <w:r>
        <w:tab/>
        <w:t xml:space="preserve">округа </w:t>
      </w:r>
      <w:r>
        <w:tab/>
        <w:t xml:space="preserve">– </w:t>
      </w:r>
      <w:r>
        <w:tab/>
        <w:t xml:space="preserve">Югры </w:t>
      </w:r>
      <w:r>
        <w:tab/>
        <w:t xml:space="preserve">муниципальными </w:t>
      </w:r>
    </w:p>
    <w:p w:rsidR="001D706A" w:rsidRDefault="00D1566F">
      <w:pPr>
        <w:ind w:left="-5"/>
      </w:pPr>
      <w:r>
        <w:t xml:space="preserve">координаторами; </w:t>
      </w:r>
    </w:p>
    <w:p w:rsidR="001D706A" w:rsidRDefault="00D1566F">
      <w:pPr>
        <w:numPr>
          <w:ilvl w:val="0"/>
          <w:numId w:val="9"/>
        </w:numPr>
        <w:ind w:firstLine="283"/>
      </w:pPr>
      <w:r>
        <w:t xml:space="preserve">сведения, формируемые оператором (организацией, осуществляющей сбор, обобщение и анализ информации) самостоятельно на основе мониторинга сайтов образовательных организаций и проведения анкетирования родителей </w:t>
      </w:r>
      <w:proofErr w:type="gramStart"/>
      <w:r>
        <w:t>и  педагогов</w:t>
      </w:r>
      <w:proofErr w:type="gramEnd"/>
      <w:r>
        <w:t xml:space="preserve"> дошкольных образовательных организаций. </w:t>
      </w:r>
    </w:p>
    <w:p w:rsidR="001D706A" w:rsidRDefault="00D1566F">
      <w:pPr>
        <w:ind w:left="-15" w:firstLine="708"/>
      </w:pPr>
      <w:r>
        <w:t xml:space="preserve">В ходе апробации модельной методики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Ханты-Мансийского автономного округа – </w:t>
      </w:r>
      <w:proofErr w:type="gramStart"/>
      <w:r>
        <w:t>Югры  необходимо</w:t>
      </w:r>
      <w:proofErr w:type="gramEnd"/>
      <w:r>
        <w:t xml:space="preserve"> учитывать следующее. Сведения о деятельности дошкольной образовательной организации в рамках федерального статистического наблюдения по форме № 85-К </w:t>
      </w:r>
      <w:r>
        <w:lastRenderedPageBreak/>
        <w:t xml:space="preserve">предоставляются территориальному органу Росстата в субъекте Российской Федерации 16 января года, следующего за отчетным. Отчет о </w:t>
      </w:r>
      <w:proofErr w:type="spellStart"/>
      <w:r>
        <w:t>самообследовании</w:t>
      </w:r>
      <w:proofErr w:type="spellEnd"/>
      <w:r>
        <w:t xml:space="preserve"> дошкольной образовательной организации составляется по состоянию на 1 августа текущего года, размещается в Интернете и направляется учредителю не позднее 1 сентября соответственно. Итоговые отчеты мониторинга системы образования на муниципальном уровне, включая информацию об образовательной организации органы местного самоуправления предоставляют в органы исполнительной власти субъектов Российской Федерации ежегодно, не позднее 25 октября года, следующего за отчетным. Сведения, самостоятельно формируемые оператором на основе мониторинга сайтов образовательных организаций и проведения анкетирования родителей </w:t>
      </w:r>
      <w:proofErr w:type="gramStart"/>
      <w:r>
        <w:t>и  педагогов</w:t>
      </w:r>
      <w:proofErr w:type="gramEnd"/>
      <w:r>
        <w:t xml:space="preserve"> дошкольных образовательных организаций, рекомендуется формировать в октябре-ноябре учебного года, следующего за отчетным. Таким образом, наиболее приемлемым сроком проведения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</w:t>
      </w:r>
      <w:proofErr w:type="spellStart"/>
      <w:r>
        <w:t>ХантыМансийского</w:t>
      </w:r>
      <w:proofErr w:type="spellEnd"/>
      <w:r>
        <w:t xml:space="preserve"> автономного округа – Югры является ноябрь года, следующего за отчетным, а формирование сводных форм и анализ результатов </w:t>
      </w:r>
      <w:proofErr w:type="spellStart"/>
      <w:r>
        <w:t>рейтингования</w:t>
      </w:r>
      <w:proofErr w:type="spellEnd"/>
      <w:r>
        <w:t xml:space="preserve"> приходится, </w:t>
      </w:r>
      <w:proofErr w:type="gramStart"/>
      <w:r>
        <w:t>соответственно,  на</w:t>
      </w:r>
      <w:proofErr w:type="gramEnd"/>
      <w:r>
        <w:t xml:space="preserve"> декабрь-январь. </w:t>
      </w:r>
    </w:p>
    <w:p w:rsidR="001D706A" w:rsidRDefault="00D1566F">
      <w:pPr>
        <w:ind w:left="-15" w:firstLine="708"/>
      </w:pPr>
      <w:r>
        <w:t xml:space="preserve">В силу происходящих изменений мониторинга системы образования, отсутствия сложившихся процедур </w:t>
      </w:r>
      <w:proofErr w:type="spellStart"/>
      <w:r>
        <w:t>рейтингования</w:t>
      </w:r>
      <w:proofErr w:type="spellEnd"/>
      <w:r>
        <w:t xml:space="preserve"> в первый </w:t>
      </w:r>
      <w:proofErr w:type="spellStart"/>
      <w:r>
        <w:t>апробационный</w:t>
      </w:r>
      <w:proofErr w:type="spellEnd"/>
      <w:r>
        <w:t xml:space="preserve"> период (2014 год) рекомендуется заполнение форма сбора данных </w:t>
      </w:r>
      <w:proofErr w:type="spellStart"/>
      <w:r>
        <w:t>рейтингования</w:t>
      </w:r>
      <w:proofErr w:type="spellEnd"/>
      <w:r>
        <w:t xml:space="preserve"> непосредственно образовательными организациями, с последующей верификацией представленных данных оператором </w:t>
      </w:r>
      <w:proofErr w:type="spellStart"/>
      <w:r>
        <w:t>рейтингования</w:t>
      </w:r>
      <w:proofErr w:type="spellEnd"/>
      <w:r>
        <w:t xml:space="preserve">. Далее (2015-2016 гг.) следуют апробировать механизм заполнение форма сбора данных </w:t>
      </w:r>
      <w:proofErr w:type="spellStart"/>
      <w:r>
        <w:t>рейтингования</w:t>
      </w:r>
      <w:proofErr w:type="spellEnd"/>
      <w:r>
        <w:t xml:space="preserve"> оператором с последующей верификацией представленных данных образовательными организациями. Штатно используемая методика </w:t>
      </w:r>
      <w:proofErr w:type="spellStart"/>
      <w:r>
        <w:t>рейтингования</w:t>
      </w:r>
      <w:proofErr w:type="spellEnd"/>
      <w:r>
        <w:t xml:space="preserve"> дошкольных образовательных организаций </w:t>
      </w:r>
      <w:proofErr w:type="spellStart"/>
      <w:r>
        <w:t>ХантыМансийского</w:t>
      </w:r>
      <w:proofErr w:type="spellEnd"/>
      <w:r>
        <w:t xml:space="preserve"> автономного округа – Югры предполагает независимую оценку качества образовательной деятельности организаций на основе общедоступной информации без привлечения к заполнению форм и верификации данных образовательных организаций. </w:t>
      </w:r>
    </w:p>
    <w:p w:rsidR="001D706A" w:rsidRDefault="00D1566F">
      <w:pPr>
        <w:spacing w:after="165" w:line="259" w:lineRule="auto"/>
        <w:ind w:left="55" w:firstLine="0"/>
        <w:jc w:val="center"/>
      </w:pPr>
      <w:r>
        <w:rPr>
          <w:b/>
        </w:rPr>
        <w:t xml:space="preserve"> </w:t>
      </w:r>
    </w:p>
    <w:p w:rsidR="001D706A" w:rsidRDefault="00D1566F">
      <w:pPr>
        <w:pStyle w:val="1"/>
        <w:ind w:right="12"/>
      </w:pPr>
      <w:r>
        <w:t>РАЗДЕЛ 3.</w:t>
      </w:r>
      <w:r>
        <w:rPr>
          <w:b w:val="0"/>
        </w:rPr>
        <w:t xml:space="preserve"> </w:t>
      </w:r>
      <w:r>
        <w:t xml:space="preserve">КРИТЕРИИ ОЦЕНКИ И НАПРАВЛЕНИЯ РЕЙТИНГОВАНИЯ  </w:t>
      </w:r>
    </w:p>
    <w:p w:rsidR="001D706A" w:rsidRDefault="00D1566F">
      <w:pPr>
        <w:ind w:left="-15" w:firstLine="708"/>
      </w:pPr>
      <w:r>
        <w:t xml:space="preserve">На основе приоритетных задач функционирования и развития дошкольных образовательных организаций Ханты-Мансийского автономного округа – Югры исходя из требований образовательной политики, зафиксированных в федеральных документах и учитывающих специфику задач развития образования Ханты-Мансийского автономного </w:t>
      </w:r>
      <w:proofErr w:type="gramStart"/>
      <w:r>
        <w:t>округа  –</w:t>
      </w:r>
      <w:proofErr w:type="gramEnd"/>
      <w:r>
        <w:t xml:space="preserve"> Югры сформулирована система критериев оценки качестве образовательной деятельности в дошкольных образовательных организациях, включающая оценку: </w:t>
      </w:r>
    </w:p>
    <w:p w:rsidR="001D706A" w:rsidRDefault="00D1566F">
      <w:pPr>
        <w:numPr>
          <w:ilvl w:val="0"/>
          <w:numId w:val="10"/>
        </w:numPr>
        <w:ind w:hanging="425"/>
      </w:pPr>
      <w:r>
        <w:t xml:space="preserve">условия обучения и воспитания; </w:t>
      </w:r>
    </w:p>
    <w:p w:rsidR="001D706A" w:rsidRDefault="00D1566F">
      <w:pPr>
        <w:numPr>
          <w:ilvl w:val="0"/>
          <w:numId w:val="10"/>
        </w:numPr>
        <w:ind w:hanging="425"/>
      </w:pPr>
      <w:r>
        <w:t xml:space="preserve">удовлетворенность результатами образовательной деятельности; </w:t>
      </w:r>
    </w:p>
    <w:p w:rsidR="001D706A" w:rsidRDefault="00D1566F">
      <w:pPr>
        <w:numPr>
          <w:ilvl w:val="0"/>
          <w:numId w:val="10"/>
        </w:numPr>
        <w:ind w:hanging="425"/>
      </w:pPr>
      <w:r>
        <w:t xml:space="preserve">развитие кадрового потенциала; </w:t>
      </w:r>
    </w:p>
    <w:p w:rsidR="001D706A" w:rsidRDefault="00D1566F">
      <w:pPr>
        <w:numPr>
          <w:ilvl w:val="0"/>
          <w:numId w:val="10"/>
        </w:numPr>
        <w:ind w:hanging="425"/>
      </w:pPr>
      <w:r>
        <w:t xml:space="preserve">развитие содержания образования; </w:t>
      </w:r>
    </w:p>
    <w:p w:rsidR="001D706A" w:rsidRDefault="00D1566F">
      <w:pPr>
        <w:numPr>
          <w:ilvl w:val="0"/>
          <w:numId w:val="10"/>
        </w:numPr>
        <w:ind w:hanging="425"/>
      </w:pPr>
      <w:r>
        <w:t xml:space="preserve">дополнительные услуги; </w:t>
      </w:r>
    </w:p>
    <w:p w:rsidR="001D706A" w:rsidRDefault="00D1566F">
      <w:pPr>
        <w:numPr>
          <w:ilvl w:val="0"/>
          <w:numId w:val="10"/>
        </w:numPr>
        <w:ind w:hanging="425"/>
      </w:pPr>
      <w:r>
        <w:t xml:space="preserve">реализация индивидуальных образовательных маршрутов. </w:t>
      </w:r>
    </w:p>
    <w:p w:rsidR="001D706A" w:rsidRDefault="00D1566F">
      <w:pPr>
        <w:ind w:left="-5"/>
      </w:pPr>
      <w:r>
        <w:lastRenderedPageBreak/>
        <w:t xml:space="preserve"> Указанные критерии оценки качестве образовательной деятельности в дошкольных образовательных организациях объединяются в три основных интегральных рейтинговых фактора: </w:t>
      </w:r>
    </w:p>
    <w:p w:rsidR="001D706A" w:rsidRDefault="00D1566F">
      <w:pPr>
        <w:numPr>
          <w:ilvl w:val="0"/>
          <w:numId w:val="11"/>
        </w:numPr>
        <w:ind w:hanging="425"/>
      </w:pPr>
      <w:r>
        <w:t xml:space="preserve">качество образовательной деятельности;  </w:t>
      </w:r>
    </w:p>
    <w:p w:rsidR="001D706A" w:rsidRDefault="00D1566F">
      <w:pPr>
        <w:numPr>
          <w:ilvl w:val="0"/>
          <w:numId w:val="11"/>
        </w:numPr>
        <w:ind w:hanging="425"/>
      </w:pPr>
      <w:r>
        <w:t xml:space="preserve">потенциал развития образовательной организации; </w:t>
      </w:r>
    </w:p>
    <w:p w:rsidR="001D706A" w:rsidRDefault="00D1566F">
      <w:pPr>
        <w:numPr>
          <w:ilvl w:val="0"/>
          <w:numId w:val="11"/>
        </w:numPr>
        <w:ind w:hanging="425"/>
      </w:pPr>
      <w:r>
        <w:t xml:space="preserve">возможности для индивидуального развития обучающихся. </w:t>
      </w:r>
    </w:p>
    <w:p w:rsidR="001D706A" w:rsidRDefault="00D1566F">
      <w:pPr>
        <w:ind w:left="-5"/>
      </w:pPr>
      <w:r>
        <w:t xml:space="preserve">На основе принципов системы независимой оценки качества образования, с учетом существующих мониторингов системы образования, в том числе систем мониторинга Министерства образования и науки РФ, существующих форм отчетности в рамках федеральных статистических наблюдений, показателей </w:t>
      </w:r>
      <w:proofErr w:type="spellStart"/>
      <w:r>
        <w:t>самообследования</w:t>
      </w:r>
      <w:proofErr w:type="spellEnd"/>
      <w:r>
        <w:t xml:space="preserve"> дошкольных образовательных организациях разработана система показателей </w:t>
      </w:r>
      <w:proofErr w:type="spellStart"/>
      <w:r>
        <w:t>рейтингования</w:t>
      </w:r>
      <w:proofErr w:type="spellEnd"/>
      <w:r>
        <w:t xml:space="preserve"> (таблица </w:t>
      </w:r>
    </w:p>
    <w:p w:rsidR="001D706A" w:rsidRDefault="00D1566F">
      <w:pPr>
        <w:ind w:left="-5"/>
      </w:pPr>
      <w:r>
        <w:t xml:space="preserve">1, 2). </w:t>
      </w:r>
    </w:p>
    <w:p w:rsidR="001D706A" w:rsidRDefault="00D1566F">
      <w:pPr>
        <w:tabs>
          <w:tab w:val="center" w:pos="1100"/>
          <w:tab w:val="center" w:pos="1873"/>
          <w:tab w:val="center" w:pos="2628"/>
          <w:tab w:val="center" w:pos="3447"/>
          <w:tab w:val="center" w:pos="4694"/>
          <w:tab w:val="center" w:pos="5864"/>
          <w:tab w:val="center" w:pos="7238"/>
          <w:tab w:val="right" w:pos="9362"/>
        </w:tabs>
        <w:spacing w:after="144" w:line="259" w:lineRule="auto"/>
        <w:ind w:left="-15" w:firstLine="0"/>
        <w:jc w:val="left"/>
      </w:pPr>
      <w:r>
        <w:rPr>
          <w:b/>
          <w:sz w:val="20"/>
        </w:rPr>
        <w:t xml:space="preserve">Таблица </w:t>
      </w:r>
      <w:r>
        <w:rPr>
          <w:b/>
          <w:sz w:val="20"/>
        </w:rPr>
        <w:tab/>
        <w:t xml:space="preserve">1. </w:t>
      </w:r>
      <w:r>
        <w:rPr>
          <w:b/>
          <w:sz w:val="20"/>
        </w:rPr>
        <w:tab/>
        <w:t xml:space="preserve">Критерии </w:t>
      </w:r>
      <w:r>
        <w:rPr>
          <w:b/>
          <w:sz w:val="20"/>
        </w:rPr>
        <w:tab/>
        <w:t xml:space="preserve">и </w:t>
      </w:r>
      <w:r>
        <w:rPr>
          <w:b/>
          <w:sz w:val="20"/>
        </w:rPr>
        <w:tab/>
        <w:t xml:space="preserve">показатели </w:t>
      </w:r>
      <w:r>
        <w:rPr>
          <w:b/>
          <w:sz w:val="20"/>
        </w:rPr>
        <w:tab/>
        <w:t xml:space="preserve">модельной </w:t>
      </w:r>
      <w:r>
        <w:rPr>
          <w:b/>
          <w:sz w:val="20"/>
        </w:rPr>
        <w:tab/>
        <w:t xml:space="preserve">методики 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рейтингования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дошкольных </w:t>
      </w:r>
    </w:p>
    <w:p w:rsidR="001D706A" w:rsidRDefault="00D1566F">
      <w:pPr>
        <w:spacing w:after="0" w:line="259" w:lineRule="auto"/>
        <w:ind w:left="-5"/>
        <w:jc w:val="left"/>
      </w:pPr>
      <w:r>
        <w:rPr>
          <w:b/>
          <w:sz w:val="20"/>
        </w:rPr>
        <w:t xml:space="preserve">образовательных организациях </w:t>
      </w:r>
    </w:p>
    <w:tbl>
      <w:tblPr>
        <w:tblStyle w:val="TableGrid"/>
        <w:tblW w:w="9180" w:type="dxa"/>
        <w:tblInd w:w="89" w:type="dxa"/>
        <w:tblCellMar>
          <w:top w:w="7" w:type="dxa"/>
          <w:left w:w="106" w:type="dxa"/>
          <w:right w:w="174" w:type="dxa"/>
        </w:tblCellMar>
        <w:tblLook w:val="04A0" w:firstRow="1" w:lastRow="0" w:firstColumn="1" w:lastColumn="0" w:noHBand="0" w:noVBand="1"/>
      </w:tblPr>
      <w:tblGrid>
        <w:gridCol w:w="665"/>
        <w:gridCol w:w="8515"/>
      </w:tblGrid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17" w:line="259" w:lineRule="auto"/>
              <w:ind w:left="67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1D706A" w:rsidRDefault="00D1566F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Показатель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672" w:firstLine="0"/>
              <w:jc w:val="left"/>
            </w:pPr>
            <w:r>
              <w:rPr>
                <w:b/>
                <w:sz w:val="20"/>
              </w:rPr>
              <w:t xml:space="preserve">Интегральный фактор 1 «Качество образовательной деятельности»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676" w:firstLine="0"/>
              <w:jc w:val="left"/>
            </w:pPr>
            <w:r>
              <w:rPr>
                <w:b/>
                <w:sz w:val="20"/>
              </w:rPr>
              <w:t xml:space="preserve">Группа 1.1 «Условия обучения и воспитания» </w:t>
            </w:r>
          </w:p>
        </w:tc>
      </w:tr>
      <w:tr w:rsidR="001D706A">
        <w:trPr>
          <w:trHeight w:val="70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20"/>
              </w:rPr>
              <w:t xml:space="preserve">Площадь дополнительных помещений для занятий с детьми, </w:t>
            </w:r>
            <w:proofErr w:type="spellStart"/>
            <w:r>
              <w:rPr>
                <w:sz w:val="20"/>
              </w:rPr>
              <w:t>предназнаенных</w:t>
            </w:r>
            <w:proofErr w:type="spellEnd"/>
            <w:r>
              <w:rPr>
                <w:sz w:val="20"/>
              </w:rPr>
              <w:t xml:space="preserve"> для поочередного использования несколькими детскими группами (музыкальный зал, физкультурный зал, бассейн, кабинет логопеда и др.) в расчете на одного воспитанника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Отношение числа дней, пропущенных воспитанниками по болезни, к общему числу </w:t>
            </w:r>
            <w:proofErr w:type="gramStart"/>
            <w:r>
              <w:rPr>
                <w:sz w:val="20"/>
              </w:rPr>
              <w:t>дней</w:t>
            </w:r>
            <w:proofErr w:type="gramEnd"/>
            <w:r>
              <w:rPr>
                <w:sz w:val="20"/>
              </w:rPr>
              <w:t xml:space="preserve"> проведенных в группе и пропущенных 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Численность воспитанников в расчете на 1 педагогического работника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Открытость образовательной организации: </w:t>
            </w:r>
          </w:p>
        </w:tc>
      </w:tr>
      <w:tr w:rsidR="001D706A">
        <w:trPr>
          <w:trHeight w:val="25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418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наличие на сайте описания образовательных программ с приложением их копии; </w:t>
            </w:r>
          </w:p>
        </w:tc>
      </w:tr>
      <w:tr w:rsidR="001D706A">
        <w:trPr>
          <w:trHeight w:val="4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на сайте информации о количестве вакантных мест для приема по каждой образовательной программе;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99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наличие на сайте действующего расписания занятий; </w:t>
            </w:r>
          </w:p>
        </w:tc>
      </w:tr>
      <w:tr w:rsidR="001D706A">
        <w:trPr>
          <w:trHeight w:val="48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на сайте информации о видах и стоимости дополнительных образовательных услуг;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6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наличие на сайте отчета о </w:t>
            </w:r>
            <w:proofErr w:type="spellStart"/>
            <w:r>
              <w:rPr>
                <w:sz w:val="20"/>
              </w:rPr>
              <w:t>самообследовании</w:t>
            </w:r>
            <w:proofErr w:type="spellEnd"/>
            <w:r>
              <w:rPr>
                <w:sz w:val="20"/>
              </w:rPr>
              <w:t xml:space="preserve">.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2" w:firstLine="0"/>
              <w:jc w:val="left"/>
            </w:pPr>
            <w:r>
              <w:rPr>
                <w:b/>
                <w:sz w:val="20"/>
              </w:rPr>
              <w:t xml:space="preserve">Группа 1.2 «Удовлетворенность результатами образовательной деятельности» </w:t>
            </w:r>
          </w:p>
        </w:tc>
      </w:tr>
      <w:tr w:rsidR="001D706A">
        <w:trPr>
          <w:trHeight w:val="47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Опрос родителей выпускников дошкольной образовательной </w:t>
            </w:r>
            <w:proofErr w:type="spellStart"/>
            <w:r>
              <w:rPr>
                <w:sz w:val="20"/>
              </w:rPr>
              <w:t>органиазции</w:t>
            </w:r>
            <w:proofErr w:type="spellEnd"/>
            <w:r>
              <w:rPr>
                <w:sz w:val="20"/>
              </w:rPr>
              <w:t xml:space="preserve"> - обучающихся в начальной школе 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Опрос </w:t>
            </w:r>
            <w:proofErr w:type="gramStart"/>
            <w:r>
              <w:rPr>
                <w:sz w:val="20"/>
              </w:rPr>
              <w:t>родителей</w:t>
            </w:r>
            <w:proofErr w:type="gramEnd"/>
            <w:r>
              <w:rPr>
                <w:sz w:val="20"/>
              </w:rPr>
              <w:t xml:space="preserve"> обучающихся об удовлетворенности результатами образовательной деятельности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0" w:firstLine="0"/>
              <w:jc w:val="left"/>
            </w:pPr>
            <w:r>
              <w:rPr>
                <w:b/>
                <w:sz w:val="20"/>
              </w:rPr>
              <w:t xml:space="preserve">Интегральный фактор 2 «Потенциал развития образовательной организации»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695" w:firstLine="0"/>
              <w:jc w:val="left"/>
            </w:pPr>
            <w:r>
              <w:rPr>
                <w:b/>
                <w:sz w:val="20"/>
              </w:rPr>
              <w:t xml:space="preserve">Группа 2.1 «Развитие кадрового потенциала» </w:t>
            </w:r>
          </w:p>
        </w:tc>
      </w:tr>
      <w:tr w:rsidR="001D706A">
        <w:trPr>
          <w:trHeight w:val="92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Доля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педагогических работников в возрасте до 30 лет в общей численности педагогических работников образовательной организации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педагогических работников в возрасте 50 лет и старше в общей численности педагогических работников образовательной организации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582" w:firstLine="0"/>
              <w:jc w:val="left"/>
            </w:pPr>
            <w:r>
              <w:rPr>
                <w:b/>
                <w:sz w:val="20"/>
              </w:rPr>
              <w:t xml:space="preserve">Группа 2.2 «Развитие содержания образования»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педагогов-специалистов: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5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учителя-логопеда; </w:t>
            </w:r>
          </w:p>
        </w:tc>
      </w:tr>
      <w:tr w:rsidR="001D706A">
        <w:trPr>
          <w:trHeight w:val="2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65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учителя-дефектолога;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5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педагога-психолога;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социального педагога;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71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педагога-организатора.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впервые разработанных и реализуемых комплексных образовательных программ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с учетом времени и возраста) за отчетный период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впервые разработанных и реализуемых парциальных образовательных </w:t>
            </w:r>
            <w:proofErr w:type="gramStart"/>
            <w:r>
              <w:rPr>
                <w:sz w:val="20"/>
              </w:rPr>
              <w:t>программ  за</w:t>
            </w:r>
            <w:proofErr w:type="gramEnd"/>
            <w:r>
              <w:rPr>
                <w:sz w:val="20"/>
              </w:rPr>
              <w:t xml:space="preserve"> отчетный период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воспитанников, обучающихся в рамках сетевой формы реализации образовательных программ </w:t>
            </w:r>
          </w:p>
        </w:tc>
      </w:tr>
      <w:tr w:rsidR="001D706A">
        <w:trPr>
          <w:trHeight w:val="24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Интегральный фактор 3 «Возможности индивидуального развития обучающихся» </w:t>
            </w:r>
          </w:p>
        </w:tc>
      </w:tr>
      <w:tr w:rsidR="001D706A">
        <w:trPr>
          <w:trHeight w:val="24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Группа 3.1 «Дополнительные услуги»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Количество массовых мероприятий, проведенных образовательной организацией за отчетный период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детей, охваченных летними оздоровительными мероприятиями </w:t>
            </w:r>
          </w:p>
        </w:tc>
      </w:tr>
      <w:tr w:rsidR="001D706A">
        <w:trPr>
          <w:trHeight w:val="46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обучающихся, посещающих кружки, секции художественно-эстетического направления на бесплатной основе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1301"/>
                <w:tab w:val="center" w:pos="2746"/>
                <w:tab w:val="center" w:pos="3919"/>
                <w:tab w:val="center" w:pos="4820"/>
                <w:tab w:val="right" w:pos="8236"/>
              </w:tabs>
              <w:spacing w:after="2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ab/>
              <w:t xml:space="preserve">обучающихся, </w:t>
            </w:r>
            <w:r>
              <w:rPr>
                <w:sz w:val="20"/>
              </w:rPr>
              <w:tab/>
              <w:t xml:space="preserve">посещающих </w:t>
            </w:r>
            <w:r>
              <w:rPr>
                <w:sz w:val="20"/>
              </w:rPr>
              <w:tab/>
              <w:t xml:space="preserve">кружки, </w:t>
            </w:r>
            <w:r>
              <w:rPr>
                <w:sz w:val="20"/>
              </w:rPr>
              <w:tab/>
              <w:t xml:space="preserve">секции </w:t>
            </w:r>
            <w:r>
              <w:rPr>
                <w:sz w:val="20"/>
              </w:rPr>
              <w:tab/>
              <w:t xml:space="preserve">физкультурно-оздоровительного </w:t>
            </w:r>
          </w:p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направления на бесплатной основе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реализуемых платных образовательных услуг: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1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музыкально-ритмические занятия;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0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изучение иностранного языка;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6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компьютерные игры;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3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адаптация детей к школьным условиям </w:t>
            </w:r>
          </w:p>
        </w:tc>
      </w:tr>
      <w:tr w:rsidR="001D706A">
        <w:trPr>
          <w:trHeight w:val="24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Группа 3.2 «Реализация индивидуальных образовательных маршрутов»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детей, которые обучаются и воспитываются на языках народов РФ (кроме русского) </w:t>
            </w:r>
          </w:p>
        </w:tc>
      </w:tr>
      <w:tr w:rsidR="001D706A">
        <w:trPr>
          <w:trHeight w:val="4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воспитанников, получающих услуги по коррекции недостатков в физическом и (или) психическом развитии </w:t>
            </w:r>
          </w:p>
        </w:tc>
      </w:tr>
      <w:tr w:rsidR="001D706A">
        <w:trPr>
          <w:trHeight w:val="47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детей с ОВЗ в общей численности воспитанников дошкольных образовательных организаций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групп различной направленности: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компенсирующей направленности;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общеразвивающей направленности;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оздоровительной направленности;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комбинированной направленности;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38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семейной дошкольной группы; </w:t>
            </w:r>
          </w:p>
        </w:tc>
      </w:tr>
      <w:tr w:rsidR="001D706A">
        <w:trPr>
          <w:trHeight w:val="254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1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7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разновозрастной группы </w:t>
            </w:r>
          </w:p>
        </w:tc>
      </w:tr>
      <w:tr w:rsidR="001D706A">
        <w:trPr>
          <w:trHeight w:val="24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Опрос родителей об удовлетворенности возможностями индивидуального развития </w:t>
            </w:r>
          </w:p>
        </w:tc>
      </w:tr>
    </w:tbl>
    <w:p w:rsidR="001D706A" w:rsidRDefault="00D1566F">
      <w:pPr>
        <w:spacing w:after="137" w:line="259" w:lineRule="auto"/>
        <w:ind w:left="1277" w:firstLine="0"/>
        <w:jc w:val="left"/>
      </w:pPr>
      <w:r>
        <w:rPr>
          <w:sz w:val="20"/>
        </w:rPr>
        <w:t xml:space="preserve"> </w:t>
      </w:r>
    </w:p>
    <w:p w:rsidR="001D706A" w:rsidRDefault="00D1566F">
      <w:pPr>
        <w:spacing w:after="0" w:line="259" w:lineRule="auto"/>
        <w:ind w:left="0" w:firstLine="0"/>
        <w:jc w:val="left"/>
      </w:pPr>
      <w:r>
        <w:rPr>
          <w:b/>
        </w:rPr>
        <w:t xml:space="preserve">Таблица 2. Источники показателей модельной методики </w:t>
      </w:r>
      <w:proofErr w:type="spellStart"/>
      <w:r>
        <w:rPr>
          <w:b/>
        </w:rPr>
        <w:t>рейтингования</w:t>
      </w:r>
      <w:proofErr w:type="spellEnd"/>
      <w:r>
        <w:rPr>
          <w:b/>
        </w:rPr>
        <w:t xml:space="preserve"> организаций дополнительного образования детей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6" w:type="dxa"/>
        </w:tblCellMar>
        <w:tblLook w:val="04A0" w:firstRow="1" w:lastRow="0" w:firstColumn="1" w:lastColumn="0" w:noHBand="0" w:noVBand="1"/>
      </w:tblPr>
      <w:tblGrid>
        <w:gridCol w:w="667"/>
        <w:gridCol w:w="4983"/>
        <w:gridCol w:w="3923"/>
      </w:tblGrid>
      <w:tr w:rsidR="001D706A">
        <w:trPr>
          <w:trHeight w:val="4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16" w:line="259" w:lineRule="auto"/>
              <w:ind w:left="7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1D706A" w:rsidRDefault="00D1566F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148" w:firstLine="0"/>
              <w:jc w:val="center"/>
            </w:pPr>
            <w:r>
              <w:rPr>
                <w:b/>
                <w:sz w:val="20"/>
              </w:rPr>
              <w:t xml:space="preserve">Показатель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143" w:firstLine="0"/>
              <w:jc w:val="center"/>
            </w:pPr>
            <w:r>
              <w:rPr>
                <w:b/>
                <w:sz w:val="20"/>
              </w:rPr>
              <w:t xml:space="preserve">Источник данных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869" w:firstLine="0"/>
              <w:jc w:val="left"/>
            </w:pPr>
            <w:r>
              <w:rPr>
                <w:b/>
                <w:sz w:val="20"/>
              </w:rPr>
              <w:t xml:space="preserve">Интегральный фактор 1 «Качество образовательной деятельности»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73" w:firstLine="0"/>
              <w:jc w:val="left"/>
            </w:pPr>
            <w:r>
              <w:rPr>
                <w:b/>
                <w:sz w:val="20"/>
              </w:rPr>
              <w:t xml:space="preserve">Группа 1.1 «Условия обучения и воспитания» </w:t>
            </w:r>
          </w:p>
        </w:tc>
      </w:tr>
      <w:tr w:rsidR="001D706A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Площадь дополнительных помещений для занятий с детьми, </w:t>
            </w:r>
            <w:proofErr w:type="spellStart"/>
            <w:r>
              <w:rPr>
                <w:sz w:val="20"/>
              </w:rPr>
              <w:t>предназнаенных</w:t>
            </w:r>
            <w:proofErr w:type="spellEnd"/>
            <w:r>
              <w:rPr>
                <w:sz w:val="20"/>
              </w:rPr>
              <w:t xml:space="preserve"> для поочередного использования несколькими детскими группами (музыкальный зал, физкультурный зал, бассейн, кабинет логопеда и др.) в расчете на одного воспитанника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Росстат, форма № 85-К, раздел </w:t>
            </w:r>
          </w:p>
          <w:p w:rsidR="001D706A" w:rsidRDefault="00D1566F">
            <w:pPr>
              <w:spacing w:after="19" w:line="259" w:lineRule="auto"/>
              <w:ind w:left="12" w:firstLine="0"/>
              <w:jc w:val="left"/>
            </w:pPr>
            <w:proofErr w:type="gramStart"/>
            <w:r>
              <w:rPr>
                <w:sz w:val="20"/>
              </w:rPr>
              <w:t>4,подраздел</w:t>
            </w:r>
            <w:proofErr w:type="gramEnd"/>
            <w:r>
              <w:rPr>
                <w:sz w:val="20"/>
              </w:rPr>
              <w:t xml:space="preserve"> 4.1, строка 04, графа 3 / раздел </w:t>
            </w:r>
          </w:p>
          <w:p w:rsidR="001D706A" w:rsidRDefault="00D1566F">
            <w:pPr>
              <w:spacing w:after="0" w:line="259" w:lineRule="auto"/>
              <w:ind w:left="0" w:right="33" w:firstLine="0"/>
              <w:jc w:val="center"/>
            </w:pPr>
            <w:proofErr w:type="gramStart"/>
            <w:r>
              <w:rPr>
                <w:sz w:val="20"/>
              </w:rPr>
              <w:t>2,подраздел</w:t>
            </w:r>
            <w:proofErr w:type="gramEnd"/>
            <w:r>
              <w:rPr>
                <w:sz w:val="20"/>
              </w:rPr>
              <w:t xml:space="preserve"> 2.2, строка 01, графа 3 [19] </w:t>
            </w:r>
          </w:p>
        </w:tc>
      </w:tr>
      <w:tr w:rsidR="001D706A">
        <w:trPr>
          <w:trHeight w:val="7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68" w:firstLine="0"/>
              <w:jc w:val="left"/>
            </w:pPr>
            <w:r>
              <w:rPr>
                <w:sz w:val="20"/>
              </w:rPr>
              <w:t xml:space="preserve">Отношение числа дней, пропущенных воспитанниками по болезни, к общему числу </w:t>
            </w:r>
            <w:proofErr w:type="gramStart"/>
            <w:r>
              <w:rPr>
                <w:sz w:val="20"/>
              </w:rPr>
              <w:t>дней</w:t>
            </w:r>
            <w:proofErr w:type="gramEnd"/>
            <w:r>
              <w:rPr>
                <w:sz w:val="20"/>
              </w:rPr>
              <w:t xml:space="preserve"> проведенных в группе и пропущенных 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37" w:line="237" w:lineRule="auto"/>
              <w:ind w:left="26" w:right="6" w:firstLine="0"/>
              <w:jc w:val="center"/>
            </w:pPr>
            <w:r>
              <w:rPr>
                <w:sz w:val="20"/>
              </w:rPr>
              <w:t xml:space="preserve">Росстат, форма № 85-К, раздел </w:t>
            </w:r>
            <w:proofErr w:type="gramStart"/>
            <w:r>
              <w:rPr>
                <w:sz w:val="20"/>
              </w:rPr>
              <w:t>2,подраздел</w:t>
            </w:r>
            <w:proofErr w:type="gramEnd"/>
            <w:r>
              <w:rPr>
                <w:sz w:val="20"/>
              </w:rPr>
              <w:t xml:space="preserve"> 2.3, строка 03, графа 3/ раздел </w:t>
            </w:r>
          </w:p>
          <w:p w:rsidR="001D706A" w:rsidRDefault="00D1566F">
            <w:pPr>
              <w:spacing w:after="0" w:line="259" w:lineRule="auto"/>
              <w:ind w:left="24" w:firstLine="0"/>
              <w:jc w:val="left"/>
            </w:pPr>
            <w:proofErr w:type="gramStart"/>
            <w:r>
              <w:rPr>
                <w:sz w:val="20"/>
              </w:rPr>
              <w:t>2,подраздел</w:t>
            </w:r>
            <w:proofErr w:type="gramEnd"/>
            <w:r>
              <w:rPr>
                <w:sz w:val="20"/>
              </w:rPr>
              <w:t xml:space="preserve"> 2.3, строка 01+02, графа 3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Численность воспитанников в расчете на 1 педагогического работника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6" w:right="6" w:firstLine="0"/>
              <w:jc w:val="center"/>
            </w:pPr>
            <w:r>
              <w:rPr>
                <w:sz w:val="20"/>
              </w:rPr>
              <w:t xml:space="preserve">Росстат, форма № 85-К, раздел </w:t>
            </w:r>
            <w:proofErr w:type="gramStart"/>
            <w:r>
              <w:rPr>
                <w:sz w:val="20"/>
              </w:rPr>
              <w:t>2,подраздел</w:t>
            </w:r>
            <w:proofErr w:type="gramEnd"/>
            <w:r>
              <w:rPr>
                <w:sz w:val="20"/>
              </w:rPr>
              <w:t xml:space="preserve"> 2.2, строка 01, графа 3/ раздел </w:t>
            </w:r>
          </w:p>
        </w:tc>
      </w:tr>
    </w:tbl>
    <w:p w:rsidR="001D706A" w:rsidRDefault="001D706A">
      <w:pPr>
        <w:spacing w:after="0" w:line="259" w:lineRule="auto"/>
        <w:ind w:left="-1702" w:right="11064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667"/>
        <w:gridCol w:w="4983"/>
        <w:gridCol w:w="3923"/>
      </w:tblGrid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38" w:firstLine="0"/>
              <w:jc w:val="center"/>
            </w:pPr>
            <w:proofErr w:type="gramStart"/>
            <w:r>
              <w:rPr>
                <w:sz w:val="20"/>
              </w:rPr>
              <w:t>3,подраздел</w:t>
            </w:r>
            <w:proofErr w:type="gramEnd"/>
            <w:r>
              <w:rPr>
                <w:sz w:val="20"/>
              </w:rPr>
              <w:t xml:space="preserve"> 3.1, строка 04, графа 3 [19]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Открытость образовательной организации: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4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на сайте описания образовательных программ с приложением их копии;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данные мониторинга сайтов </w:t>
            </w:r>
          </w:p>
        </w:tc>
      </w:tr>
      <w:tr w:rsidR="001D706A">
        <w:trPr>
          <w:trHeight w:val="71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38" w:line="240" w:lineRule="auto"/>
              <w:ind w:left="72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на сайте информации о количестве вакантных мест для приема по каждой </w:t>
            </w:r>
          </w:p>
          <w:p w:rsidR="001D706A" w:rsidRDefault="00D1566F">
            <w:pPr>
              <w:spacing w:after="0" w:line="259" w:lineRule="auto"/>
              <w:ind w:left="720" w:firstLine="0"/>
              <w:jc w:val="left"/>
            </w:pPr>
            <w:r>
              <w:rPr>
                <w:sz w:val="20"/>
              </w:rPr>
              <w:t xml:space="preserve">образовательной программе;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данные мониторинга сайтов </w:t>
            </w:r>
          </w:p>
        </w:tc>
      </w:tr>
      <w:tr w:rsidR="001D706A">
        <w:trPr>
          <w:trHeight w:val="4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720" w:hanging="36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наличие на сайте действующего расписания занятий;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данные мониторинга сайтов </w:t>
            </w:r>
          </w:p>
        </w:tc>
      </w:tr>
      <w:tr w:rsidR="001D706A">
        <w:trPr>
          <w:trHeight w:val="71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720" w:right="152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на сайте информации о видах и стоимости дополнительных образовательных услуг;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данные мониторинга сайтов </w:t>
            </w:r>
          </w:p>
        </w:tc>
      </w:tr>
      <w:tr w:rsidR="001D706A">
        <w:trPr>
          <w:trHeight w:val="2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6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наличие на сайте отчета о </w:t>
            </w:r>
            <w:proofErr w:type="spellStart"/>
            <w:r>
              <w:rPr>
                <w:sz w:val="20"/>
              </w:rPr>
              <w:t>самообследовании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данные мониторинга сайтов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377" w:firstLine="0"/>
              <w:jc w:val="left"/>
            </w:pPr>
            <w:r>
              <w:rPr>
                <w:b/>
                <w:sz w:val="20"/>
              </w:rPr>
              <w:t xml:space="preserve">Группа 1.2 «Удовлетворенность результатами образовательной деятельности» </w:t>
            </w:r>
          </w:p>
        </w:tc>
      </w:tr>
      <w:tr w:rsidR="001D706A">
        <w:trPr>
          <w:trHeight w:val="7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0" w:firstLine="0"/>
            </w:pPr>
            <w:r>
              <w:rPr>
                <w:sz w:val="20"/>
              </w:rPr>
              <w:t xml:space="preserve">Опрос родителей выпускников дошкольной образовательной </w:t>
            </w:r>
            <w:proofErr w:type="spellStart"/>
            <w:r>
              <w:rPr>
                <w:sz w:val="20"/>
              </w:rPr>
              <w:t>органиазции</w:t>
            </w:r>
            <w:proofErr w:type="spellEnd"/>
            <w:r>
              <w:rPr>
                <w:sz w:val="20"/>
              </w:rPr>
              <w:t xml:space="preserve"> - обучающихся в начальной школе 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данные опроса </w:t>
            </w:r>
          </w:p>
        </w:tc>
      </w:tr>
      <w:tr w:rsidR="001D706A">
        <w:trPr>
          <w:trHeight w:val="7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49" w:firstLine="0"/>
            </w:pPr>
            <w:r>
              <w:rPr>
                <w:sz w:val="20"/>
              </w:rPr>
              <w:t xml:space="preserve">Опрос </w:t>
            </w:r>
            <w:proofErr w:type="gramStart"/>
            <w:r>
              <w:rPr>
                <w:sz w:val="20"/>
              </w:rPr>
              <w:t>родителей</w:t>
            </w:r>
            <w:proofErr w:type="gramEnd"/>
            <w:r>
              <w:rPr>
                <w:sz w:val="20"/>
              </w:rPr>
              <w:t xml:space="preserve"> обучающихся об удовлетворенности результатами образовательной деятельности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данные опроса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377" w:firstLine="0"/>
              <w:jc w:val="left"/>
            </w:pPr>
            <w:r>
              <w:rPr>
                <w:b/>
                <w:sz w:val="20"/>
              </w:rPr>
              <w:t xml:space="preserve">Интегральный фактор 2 «Потенциал развития образовательной организации»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89" w:firstLine="0"/>
              <w:jc w:val="left"/>
            </w:pPr>
            <w:r>
              <w:rPr>
                <w:b/>
                <w:sz w:val="20"/>
              </w:rPr>
              <w:t xml:space="preserve">Группа 2.1 «Развитие кадрового потенциала» </w:t>
            </w:r>
          </w:p>
        </w:tc>
      </w:tr>
      <w:tr w:rsidR="001D706A">
        <w:trPr>
          <w:trHeight w:val="139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214"/>
                <w:tab w:val="center" w:pos="1501"/>
                <w:tab w:val="center" w:pos="2629"/>
                <w:tab w:val="center" w:pos="38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ab/>
              <w:t xml:space="preserve">педагогических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>административно-</w:t>
            </w:r>
          </w:p>
          <w:p w:rsidR="001D706A" w:rsidRDefault="00D1566F">
            <w:pPr>
              <w:spacing w:after="40" w:line="239" w:lineRule="auto"/>
              <w:ind w:left="0" w:right="152" w:firstLine="0"/>
            </w:pPr>
            <w:r>
              <w:rPr>
                <w:sz w:val="20"/>
              </w:rPr>
              <w:t xml:space="preserve"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</w:p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образовательной организации деятельности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16" w:line="259" w:lineRule="auto"/>
              <w:ind w:left="0" w:right="149" w:firstLine="0"/>
              <w:jc w:val="center"/>
            </w:pPr>
            <w:r>
              <w:rPr>
                <w:sz w:val="20"/>
              </w:rPr>
              <w:t xml:space="preserve">показатели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  <w:r>
              <w:rPr>
                <w:sz w:val="20"/>
              </w:rPr>
              <w:t xml:space="preserve">, </w:t>
            </w:r>
          </w:p>
          <w:p w:rsidR="001D706A" w:rsidRDefault="00D1566F">
            <w:pPr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приложение № 1, п. 1.11 [8] </w:t>
            </w:r>
          </w:p>
        </w:tc>
      </w:tr>
      <w:tr w:rsidR="001D706A">
        <w:trPr>
          <w:trHeight w:val="9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3" w:firstLine="0"/>
            </w:pPr>
            <w:r>
              <w:rPr>
                <w:sz w:val="20"/>
              </w:rPr>
              <w:t xml:space="preserve">Доля педагогических работников в возрасте до 30 лет в общей численности педагогических работников образовательной организации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3, подраздел 3.2, строка 04, графа (4+5) / раздел 3, подраздел 3.2, строка 04, графа 3 [19] </w:t>
            </w:r>
          </w:p>
        </w:tc>
      </w:tr>
      <w:tr w:rsidR="001D706A">
        <w:trPr>
          <w:trHeight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39" w:line="240" w:lineRule="auto"/>
              <w:ind w:left="0" w:firstLine="0"/>
            </w:pPr>
            <w:r>
              <w:rPr>
                <w:sz w:val="20"/>
              </w:rPr>
              <w:t xml:space="preserve">Доля педагогических работников в возрасте 50 лет и старше в общей численности педагогических </w:t>
            </w:r>
          </w:p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работников образовательной организации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3, подраздел 3.2, строка 04, графа (9+10+11) / </w:t>
            </w:r>
          </w:p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раздел 3, подраздел 3.2, строка 04, графа 4 [19]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777" w:firstLine="0"/>
              <w:jc w:val="left"/>
            </w:pPr>
            <w:r>
              <w:rPr>
                <w:b/>
                <w:sz w:val="20"/>
              </w:rPr>
              <w:t xml:space="preserve">Группа 2.2 «Развитие содержания образования»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педагогов-специалистов: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4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5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учителя-логопеда;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3, подраздел 3.2, строка 09, графа 3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65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учителя-дефектолога;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3, подраздел 3.2, строка 10, графа 3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58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педагога-психолога;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3, подраздел 3.2, строка 11, графа 3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67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социального педагога;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3, подраздел 3.2, строка 12, графа 3 [19] </w:t>
            </w:r>
          </w:p>
        </w:tc>
      </w:tr>
      <w:tr w:rsidR="001D706A">
        <w:trPr>
          <w:trHeight w:val="4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71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педагога-организатора.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3, подраздел 3.2, строка 13, графа 3 [19] </w:t>
            </w:r>
          </w:p>
        </w:tc>
      </w:tr>
      <w:tr w:rsidR="001D706A">
        <w:trPr>
          <w:trHeight w:val="6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2" w:firstLine="0"/>
            </w:pPr>
            <w:r>
              <w:rPr>
                <w:sz w:val="20"/>
              </w:rPr>
              <w:t xml:space="preserve">Доля впервые разработанных и реализуемых комплексных образовательных программ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 xml:space="preserve">. с учетом времени и возраста) за отчетный период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мониторинг оператора </w:t>
            </w:r>
            <w:proofErr w:type="spellStart"/>
            <w:r>
              <w:rPr>
                <w:sz w:val="20"/>
              </w:rPr>
              <w:t>рейтингования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7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</w:t>
            </w:r>
            <w:r>
              <w:rPr>
                <w:sz w:val="20"/>
              </w:rPr>
              <w:tab/>
              <w:t xml:space="preserve">впервые </w:t>
            </w:r>
            <w:r>
              <w:rPr>
                <w:sz w:val="20"/>
              </w:rPr>
              <w:tab/>
              <w:t xml:space="preserve">разработанных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реализуемых парциальных образовательных программ за отчетный период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мониторинг оператора </w:t>
            </w:r>
            <w:proofErr w:type="spellStart"/>
            <w:r>
              <w:rPr>
                <w:sz w:val="20"/>
              </w:rPr>
              <w:t>рейтингования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воспитанников, обучающихся в рамках сетевой формы реализации образовательных программ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мониторинг оператора </w:t>
            </w:r>
            <w:proofErr w:type="spellStart"/>
            <w:r>
              <w:rPr>
                <w:sz w:val="20"/>
              </w:rPr>
              <w:t>рейтингования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194" w:firstLine="0"/>
              <w:jc w:val="left"/>
            </w:pPr>
            <w:r>
              <w:rPr>
                <w:b/>
                <w:sz w:val="20"/>
              </w:rPr>
              <w:t xml:space="preserve">Интегральный фактор 3 «Возможности индивидуального развития обучающихся»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237" w:firstLine="0"/>
              <w:jc w:val="left"/>
            </w:pPr>
            <w:r>
              <w:rPr>
                <w:b/>
                <w:sz w:val="20"/>
              </w:rPr>
              <w:t xml:space="preserve">Группа 3.1 «Дополнительные услуги»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Количество массовых мероприятий, проведенных образовательной организацией за отчетный период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0"/>
              </w:rPr>
              <w:t xml:space="preserve">мониторинг оператора </w:t>
            </w:r>
            <w:proofErr w:type="spellStart"/>
            <w:r>
              <w:rPr>
                <w:sz w:val="20"/>
              </w:rPr>
              <w:t>рейтингования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детей, охваченных летними оздоровительными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Росстат, форма № 85-К, раздел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1D706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мероприятиями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>2,подраздел</w:t>
            </w:r>
            <w:proofErr w:type="gramEnd"/>
            <w:r>
              <w:rPr>
                <w:sz w:val="20"/>
              </w:rPr>
              <w:t xml:space="preserve"> 2.4, строка 01, графа 3 / раздел 2,подраздел 2.2, строка 01, графа 3 [19] </w:t>
            </w:r>
          </w:p>
        </w:tc>
      </w:tr>
      <w:tr w:rsidR="001D706A">
        <w:trPr>
          <w:trHeight w:val="93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49" w:firstLine="0"/>
            </w:pPr>
            <w:r>
              <w:rPr>
                <w:sz w:val="20"/>
              </w:rPr>
              <w:t xml:space="preserve">Доля обучающихся, посещающих кружки, секции художественно-эстетического направления на бесплатной основе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2.7, строка 02, графа (5-6) - раздел 2, подраздел 2.2, строка 01, графа 3 [19] </w:t>
            </w:r>
          </w:p>
        </w:tc>
      </w:tr>
      <w:tr w:rsidR="001D706A">
        <w:trPr>
          <w:trHeight w:val="92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3" w:firstLine="0"/>
            </w:pPr>
            <w:r>
              <w:rPr>
                <w:sz w:val="20"/>
              </w:rPr>
              <w:t xml:space="preserve">Доля обучающихся, посещающих кружки, секции физкультурно-оздоровительного направления на бесплатной основе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2.7, строка 03, графа (5-6) - раздел 2, подраздел 2.2, строка 01, графа 3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49" w:firstLine="0"/>
              <w:jc w:val="left"/>
            </w:pPr>
            <w:r>
              <w:rPr>
                <w:sz w:val="20"/>
              </w:rPr>
              <w:t xml:space="preserve">Наличие реализуемых платных образовательных услуг: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1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музыкально-ритмические занятия;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2.7, строка 05, графа 3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01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изучение иностранного языка;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2.7, строка 06, графа 3 [19] </w:t>
            </w:r>
          </w:p>
        </w:tc>
      </w:tr>
      <w:tr w:rsidR="001D706A">
        <w:trPr>
          <w:trHeight w:val="4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6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компьютерные игры;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2.7, строка 07, графа 3 [19] </w:t>
            </w:r>
          </w:p>
        </w:tc>
      </w:tr>
      <w:tr w:rsidR="001D706A">
        <w:trPr>
          <w:trHeight w:val="4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3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адаптация детей к школьным условиям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2.7, строка 08, графа 3 [19] </w:t>
            </w:r>
          </w:p>
        </w:tc>
      </w:tr>
      <w:tr w:rsidR="001D706A">
        <w:trPr>
          <w:trHeight w:val="24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1" w:firstLine="0"/>
              <w:jc w:val="center"/>
            </w:pPr>
            <w:r>
              <w:rPr>
                <w:b/>
                <w:sz w:val="20"/>
              </w:rPr>
              <w:t xml:space="preserve">Группа 3.2 «Реализация индивидуальных образовательных маршрутов» </w:t>
            </w:r>
          </w:p>
        </w:tc>
      </w:tr>
      <w:tr w:rsidR="001D706A">
        <w:trPr>
          <w:trHeight w:val="93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Доля детей, которые обучаются и воспитываются на языках народов РФ (кроме русского)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60" w:right="59" w:firstLine="315"/>
              <w:jc w:val="left"/>
            </w:pPr>
            <w:r>
              <w:rPr>
                <w:sz w:val="20"/>
              </w:rPr>
              <w:t xml:space="preserve">Росстат, форма № 85-К, раздел 2, подраздел 2.6, строка (03+07), графа 4 / раздел 2, подраздел 2.6, строка 01, графа 4 [19] </w:t>
            </w:r>
          </w:p>
        </w:tc>
      </w:tr>
      <w:tr w:rsidR="001D706A">
        <w:trPr>
          <w:trHeight w:val="6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3" w:firstLine="0"/>
            </w:pPr>
            <w:r>
              <w:rPr>
                <w:sz w:val="20"/>
              </w:rPr>
              <w:t xml:space="preserve">Доля воспитанников, получающих услуги по коррекции недостатков в физическом и (или) психическом развитии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0"/>
              </w:rPr>
              <w:t xml:space="preserve">мониторинг оператора </w:t>
            </w:r>
            <w:proofErr w:type="spellStart"/>
            <w:r>
              <w:rPr>
                <w:sz w:val="20"/>
              </w:rPr>
              <w:t>рейтингования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70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40" w:line="237" w:lineRule="auto"/>
              <w:ind w:left="0" w:firstLine="0"/>
            </w:pPr>
            <w:r>
              <w:rPr>
                <w:sz w:val="20"/>
              </w:rPr>
              <w:t xml:space="preserve">Доля детей с ОВЗ в общей численности воспитанников дошкольных образовательных </w:t>
            </w:r>
          </w:p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организаций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660" w:hanging="170"/>
            </w:pPr>
            <w:r>
              <w:rPr>
                <w:sz w:val="20"/>
              </w:rPr>
              <w:t xml:space="preserve">показатели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  <w:r>
              <w:rPr>
                <w:sz w:val="20"/>
              </w:rPr>
              <w:t xml:space="preserve">, приложение № 1, п. 1.5 [8] </w:t>
            </w:r>
          </w:p>
        </w:tc>
      </w:tr>
      <w:tr w:rsidR="001D706A">
        <w:trPr>
          <w:trHeight w:val="2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>22.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Наличие групп различной направленности: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4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5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компенсирующей направленности;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2.6 строка 02, графа 6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общеразвивающей направленности;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2.6 строка 11, графа 6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2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оздоровительной направленности;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2.6 строка 12, графа 6 [19] </w:t>
            </w:r>
          </w:p>
        </w:tc>
      </w:tr>
      <w:tr w:rsidR="001D706A">
        <w:trPr>
          <w:trHeight w:val="46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5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комбинированной направленности;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2.6 строка 15, графа 6 [19]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238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группы семейной дошкольной группы;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Росстат, форма № 85-К, раздел 2, подраздел 2.6 строка 17, графа 6 [19] </w:t>
            </w:r>
          </w:p>
        </w:tc>
      </w:tr>
      <w:tr w:rsidR="001D706A">
        <w:trPr>
          <w:trHeight w:val="2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415"/>
                <w:tab w:val="center" w:pos="17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разновозрастной группы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мониторинг оператора </w:t>
            </w:r>
            <w:proofErr w:type="spellStart"/>
            <w:r>
              <w:rPr>
                <w:sz w:val="20"/>
              </w:rPr>
              <w:t>рейтингования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1D706A">
        <w:trPr>
          <w:trHeight w:val="4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6A" w:rsidRDefault="00D1566F">
            <w:pPr>
              <w:tabs>
                <w:tab w:val="center" w:pos="1440"/>
                <w:tab w:val="center" w:pos="2440"/>
                <w:tab w:val="right" w:pos="4804"/>
              </w:tabs>
              <w:spacing w:after="2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Опрос </w:t>
            </w:r>
            <w:r>
              <w:rPr>
                <w:sz w:val="20"/>
              </w:rPr>
              <w:tab/>
              <w:t xml:space="preserve">родителей </w:t>
            </w:r>
            <w:r>
              <w:rPr>
                <w:sz w:val="20"/>
              </w:rPr>
              <w:tab/>
              <w:t xml:space="preserve">об </w:t>
            </w:r>
            <w:r>
              <w:rPr>
                <w:sz w:val="20"/>
              </w:rPr>
              <w:tab/>
              <w:t xml:space="preserve">удовлетворенности </w:t>
            </w:r>
          </w:p>
          <w:p w:rsidR="001D706A" w:rsidRDefault="00D1566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возможностями индивидуального развития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6A" w:rsidRDefault="00D1566F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0"/>
              </w:rPr>
              <w:t xml:space="preserve">данные опроса </w:t>
            </w:r>
          </w:p>
        </w:tc>
      </w:tr>
    </w:tbl>
    <w:p w:rsidR="001D706A" w:rsidRDefault="00D1566F">
      <w:pPr>
        <w:spacing w:after="0" w:line="259" w:lineRule="auto"/>
        <w:ind w:left="0" w:firstLine="0"/>
        <w:jc w:val="left"/>
      </w:pPr>
      <w:r>
        <w:rPr>
          <w:b/>
          <w:color w:val="FF0000"/>
          <w:sz w:val="20"/>
        </w:rPr>
        <w:t xml:space="preserve">СМ.  ТАБЛИЧНЫЙ ВАРИАНТ – </w:t>
      </w:r>
      <w:proofErr w:type="spellStart"/>
      <w:r>
        <w:rPr>
          <w:b/>
          <w:color w:val="FF0000"/>
          <w:sz w:val="20"/>
        </w:rPr>
        <w:t>Exсel</w:t>
      </w:r>
      <w:proofErr w:type="spellEnd"/>
      <w:r>
        <w:rPr>
          <w:b/>
          <w:color w:val="FF0000"/>
          <w:sz w:val="20"/>
        </w:rPr>
        <w:t xml:space="preserve"> (приложение)</w:t>
      </w:r>
      <w:r>
        <w:rPr>
          <w:sz w:val="20"/>
        </w:rPr>
        <w:t xml:space="preserve"> </w:t>
      </w:r>
    </w:p>
    <w:sectPr w:rsidR="001D706A">
      <w:pgSz w:w="11906" w:h="16838"/>
      <w:pgMar w:top="1138" w:right="842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94257"/>
    <w:multiLevelType w:val="hybridMultilevel"/>
    <w:tmpl w:val="78CED3E4"/>
    <w:lvl w:ilvl="0" w:tplc="6A4A2C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0289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2721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83A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41E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2EF6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B95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CC5B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437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06B40"/>
    <w:multiLevelType w:val="hybridMultilevel"/>
    <w:tmpl w:val="AAAC1DA0"/>
    <w:lvl w:ilvl="0" w:tplc="0AE8D9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C88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068FA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2368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2A1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CAC9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2E97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98D55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0A40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CB024E"/>
    <w:multiLevelType w:val="hybridMultilevel"/>
    <w:tmpl w:val="4D2CEFD8"/>
    <w:lvl w:ilvl="0" w:tplc="BAF010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450D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E8A2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6A2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64E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AD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AE83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2BC4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61A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705311"/>
    <w:multiLevelType w:val="hybridMultilevel"/>
    <w:tmpl w:val="F140CE6E"/>
    <w:lvl w:ilvl="0" w:tplc="087017A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6A2F6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E2AD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E187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2405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6929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67E3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E199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48A5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5440BA"/>
    <w:multiLevelType w:val="hybridMultilevel"/>
    <w:tmpl w:val="CFD01F94"/>
    <w:lvl w:ilvl="0" w:tplc="B24E118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A7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834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0AB0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CA6C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E00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E987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A00C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06B6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365926"/>
    <w:multiLevelType w:val="hybridMultilevel"/>
    <w:tmpl w:val="AEC8E4EE"/>
    <w:lvl w:ilvl="0" w:tplc="1B443F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8F4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D8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271A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C8E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4B3F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EDED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614D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0C8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AC400E"/>
    <w:multiLevelType w:val="hybridMultilevel"/>
    <w:tmpl w:val="1AE88460"/>
    <w:lvl w:ilvl="0" w:tplc="EE9690E0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42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C85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417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A67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6E0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2DD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8C6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8D7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4C5485"/>
    <w:multiLevelType w:val="hybridMultilevel"/>
    <w:tmpl w:val="6D62C80E"/>
    <w:lvl w:ilvl="0" w:tplc="3346921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016D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A656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627C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602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BC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AAA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AB6B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CF1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11395"/>
    <w:multiLevelType w:val="hybridMultilevel"/>
    <w:tmpl w:val="CEA090AE"/>
    <w:lvl w:ilvl="0" w:tplc="D55CC41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2E626">
      <w:start w:val="1"/>
      <w:numFmt w:val="bullet"/>
      <w:lvlText w:val="o"/>
      <w:lvlJc w:val="left"/>
      <w:pPr>
        <w:ind w:left="1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A954">
      <w:start w:val="1"/>
      <w:numFmt w:val="bullet"/>
      <w:lvlText w:val="▪"/>
      <w:lvlJc w:val="left"/>
      <w:pPr>
        <w:ind w:left="2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CC48A">
      <w:start w:val="1"/>
      <w:numFmt w:val="bullet"/>
      <w:lvlText w:val="•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8AFD6">
      <w:start w:val="1"/>
      <w:numFmt w:val="bullet"/>
      <w:lvlText w:val="o"/>
      <w:lvlJc w:val="left"/>
      <w:pPr>
        <w:ind w:left="3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4008E">
      <w:start w:val="1"/>
      <w:numFmt w:val="bullet"/>
      <w:lvlText w:val="▪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6CEC">
      <w:start w:val="1"/>
      <w:numFmt w:val="bullet"/>
      <w:lvlText w:val="•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C810C">
      <w:start w:val="1"/>
      <w:numFmt w:val="bullet"/>
      <w:lvlText w:val="o"/>
      <w:lvlJc w:val="left"/>
      <w:pPr>
        <w:ind w:left="5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CAD12">
      <w:start w:val="1"/>
      <w:numFmt w:val="bullet"/>
      <w:lvlText w:val="▪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5D0CA2"/>
    <w:multiLevelType w:val="hybridMultilevel"/>
    <w:tmpl w:val="85EAEC72"/>
    <w:lvl w:ilvl="0" w:tplc="565A44C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A2E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4411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2AAE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1CC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0F1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085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468F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2B2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6E7A20"/>
    <w:multiLevelType w:val="hybridMultilevel"/>
    <w:tmpl w:val="01E2A8E4"/>
    <w:lvl w:ilvl="0" w:tplc="D7EE7F9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ACF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406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8326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0FF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E3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2367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65DA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6061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6A"/>
    <w:rsid w:val="001D706A"/>
    <w:rsid w:val="006969F1"/>
    <w:rsid w:val="00D1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82165-381E-440D-854D-FBD2CCAD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9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Yuminalr</dc:creator>
  <cp:keywords/>
  <cp:lastModifiedBy>HP</cp:lastModifiedBy>
  <cp:revision>2</cp:revision>
  <dcterms:created xsi:type="dcterms:W3CDTF">2014-11-19T07:16:00Z</dcterms:created>
  <dcterms:modified xsi:type="dcterms:W3CDTF">2014-11-19T07:16:00Z</dcterms:modified>
</cp:coreProperties>
</file>